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B0E53" w14:textId="77777777" w:rsidR="00491D0B" w:rsidRPr="00B013BB" w:rsidRDefault="00491D0B" w:rsidP="00677879">
      <w:pPr>
        <w:pStyle w:val="Sinespaciado"/>
        <w:numPr>
          <w:ilvl w:val="0"/>
          <w:numId w:val="14"/>
        </w:numPr>
        <w:jc w:val="both"/>
        <w:rPr>
          <w:rFonts w:ascii="Arial" w:hAnsi="Arial" w:cs="Arial"/>
          <w:b/>
          <w:sz w:val="22"/>
          <w:szCs w:val="22"/>
        </w:rPr>
      </w:pPr>
      <w:r w:rsidRPr="00B013BB">
        <w:rPr>
          <w:rFonts w:ascii="Arial" w:hAnsi="Arial" w:cs="Arial"/>
          <w:b/>
          <w:sz w:val="22"/>
          <w:szCs w:val="22"/>
        </w:rPr>
        <w:t>OBJETIVO</w:t>
      </w:r>
    </w:p>
    <w:p w14:paraId="06917CEB" w14:textId="77777777" w:rsidR="00097CC8" w:rsidRPr="00B013BB" w:rsidRDefault="00097CC8" w:rsidP="00677879">
      <w:pPr>
        <w:pStyle w:val="Sinespaciado"/>
        <w:jc w:val="both"/>
        <w:rPr>
          <w:rFonts w:ascii="Arial" w:hAnsi="Arial" w:cs="Arial"/>
          <w:b/>
          <w:sz w:val="22"/>
          <w:szCs w:val="22"/>
        </w:rPr>
      </w:pPr>
    </w:p>
    <w:p w14:paraId="1671F307" w14:textId="77777777" w:rsidR="00113814" w:rsidRPr="00B013BB" w:rsidRDefault="00607DF9" w:rsidP="00607DF9">
      <w:pPr>
        <w:autoSpaceDE w:val="0"/>
        <w:autoSpaceDN w:val="0"/>
        <w:adjustRightInd w:val="0"/>
        <w:spacing w:after="0" w:line="240" w:lineRule="auto"/>
        <w:jc w:val="both"/>
        <w:rPr>
          <w:rFonts w:ascii="Arial" w:hAnsi="Arial" w:cs="Arial"/>
        </w:rPr>
      </w:pPr>
      <w:r w:rsidRPr="00B013BB">
        <w:rPr>
          <w:rFonts w:ascii="Arial" w:hAnsi="Arial" w:cs="Arial"/>
          <w:lang w:val="es-ES" w:eastAsia="es-CO"/>
        </w:rPr>
        <w:t xml:space="preserve">Dinamizar el sistema de control, facilitando los requerimientos de los organismos de control externo </w:t>
      </w:r>
      <w:r w:rsidR="00B6577D" w:rsidRPr="00B013BB">
        <w:rPr>
          <w:rFonts w:ascii="Arial" w:hAnsi="Arial" w:cs="Arial"/>
          <w:lang w:val="es-ES" w:eastAsia="es-CO"/>
        </w:rPr>
        <w:t>garantizando el rol de facilitador y coordinador de la oficina de control interno</w:t>
      </w:r>
      <w:r w:rsidRPr="00B013BB">
        <w:rPr>
          <w:rFonts w:ascii="Arial" w:hAnsi="Arial" w:cs="Arial"/>
          <w:lang w:val="es-ES" w:eastAsia="es-CO"/>
        </w:rPr>
        <w:t xml:space="preserve">, </w:t>
      </w:r>
      <w:r w:rsidR="00B6577D" w:rsidRPr="00B013BB">
        <w:rPr>
          <w:rFonts w:ascii="Arial" w:hAnsi="Arial" w:cs="Arial"/>
          <w:lang w:val="es-ES" w:eastAsia="es-CO"/>
        </w:rPr>
        <w:t>en</w:t>
      </w:r>
      <w:r w:rsidRPr="00B013BB">
        <w:rPr>
          <w:rFonts w:ascii="Arial" w:hAnsi="Arial" w:cs="Arial"/>
          <w:lang w:val="es-ES" w:eastAsia="es-CO"/>
        </w:rPr>
        <w:t xml:space="preserve"> el flujo de informació</w:t>
      </w:r>
      <w:r w:rsidR="00B6577D" w:rsidRPr="00B013BB">
        <w:rPr>
          <w:rFonts w:ascii="Arial" w:hAnsi="Arial" w:cs="Arial"/>
          <w:lang w:val="es-ES" w:eastAsia="es-CO"/>
        </w:rPr>
        <w:t>n demandada.</w:t>
      </w:r>
    </w:p>
    <w:p w14:paraId="2C851B1A" w14:textId="77777777" w:rsidR="005209DC" w:rsidRPr="00B013BB" w:rsidRDefault="005209DC" w:rsidP="00677879">
      <w:pPr>
        <w:pStyle w:val="Sinespaciado"/>
        <w:jc w:val="both"/>
        <w:rPr>
          <w:rFonts w:ascii="Arial" w:hAnsi="Arial" w:cs="Arial"/>
          <w:sz w:val="22"/>
          <w:szCs w:val="22"/>
        </w:rPr>
      </w:pPr>
    </w:p>
    <w:p w14:paraId="096D79D5" w14:textId="77777777" w:rsidR="00491D0B" w:rsidRPr="00B013BB" w:rsidRDefault="00491D0B" w:rsidP="00677879">
      <w:pPr>
        <w:pStyle w:val="Sinespaciado"/>
        <w:numPr>
          <w:ilvl w:val="0"/>
          <w:numId w:val="14"/>
        </w:numPr>
        <w:jc w:val="both"/>
        <w:rPr>
          <w:rFonts w:ascii="Arial" w:hAnsi="Arial" w:cs="Arial"/>
          <w:b/>
          <w:sz w:val="22"/>
          <w:szCs w:val="22"/>
        </w:rPr>
      </w:pPr>
      <w:r w:rsidRPr="00B013BB">
        <w:rPr>
          <w:rFonts w:ascii="Arial" w:hAnsi="Arial" w:cs="Arial"/>
          <w:b/>
          <w:sz w:val="22"/>
          <w:szCs w:val="22"/>
        </w:rPr>
        <w:t>ALCANCE</w:t>
      </w:r>
    </w:p>
    <w:p w14:paraId="47E79B7F" w14:textId="77777777" w:rsidR="00491D0B" w:rsidRPr="00B013BB" w:rsidRDefault="00491D0B" w:rsidP="00677879">
      <w:pPr>
        <w:pStyle w:val="Sinespaciado"/>
        <w:jc w:val="both"/>
        <w:rPr>
          <w:rFonts w:ascii="Arial" w:hAnsi="Arial" w:cs="Arial"/>
          <w:b/>
          <w:sz w:val="22"/>
          <w:szCs w:val="22"/>
        </w:rPr>
      </w:pPr>
    </w:p>
    <w:p w14:paraId="1B453D0B" w14:textId="77777777" w:rsidR="005145BE" w:rsidRPr="00B013BB" w:rsidRDefault="00607DF9" w:rsidP="00607DF9">
      <w:pPr>
        <w:autoSpaceDE w:val="0"/>
        <w:autoSpaceDN w:val="0"/>
        <w:adjustRightInd w:val="0"/>
        <w:spacing w:after="0" w:line="240" w:lineRule="auto"/>
        <w:jc w:val="both"/>
        <w:rPr>
          <w:rFonts w:ascii="Arial" w:hAnsi="Arial" w:cs="Arial"/>
        </w:rPr>
      </w:pPr>
      <w:r w:rsidRPr="00B013BB">
        <w:rPr>
          <w:rFonts w:ascii="Arial" w:hAnsi="Arial" w:cs="Arial"/>
          <w:lang w:val="es-ES" w:eastAsia="es-CO"/>
        </w:rPr>
        <w:t xml:space="preserve">Este procedimiento inicia con los requerimientos de los organismos externos de control y finaliza con la remisión de la información por parte de los líderes de procesos encargados de la información requeridos en los términos señalados por los solicitantes o </w:t>
      </w:r>
      <w:r w:rsidR="00B6577D" w:rsidRPr="00B013BB">
        <w:rPr>
          <w:rFonts w:ascii="Arial" w:hAnsi="Arial" w:cs="Arial"/>
          <w:lang w:val="es-ES" w:eastAsia="es-CO"/>
        </w:rPr>
        <w:t xml:space="preserve">los términos </w:t>
      </w:r>
      <w:r w:rsidRPr="00B013BB">
        <w:rPr>
          <w:rFonts w:ascii="Arial" w:hAnsi="Arial" w:cs="Arial"/>
          <w:lang w:val="es-ES" w:eastAsia="es-CO"/>
        </w:rPr>
        <w:t>legalmente establecidos.</w:t>
      </w:r>
    </w:p>
    <w:p w14:paraId="4A4383AC" w14:textId="77777777" w:rsidR="009E17DD" w:rsidRPr="00B013BB" w:rsidRDefault="009E17DD" w:rsidP="009E17DD">
      <w:pPr>
        <w:pStyle w:val="Sinespaciado"/>
        <w:jc w:val="both"/>
        <w:rPr>
          <w:rFonts w:ascii="Arial" w:hAnsi="Arial" w:cs="Arial"/>
          <w:sz w:val="22"/>
          <w:szCs w:val="22"/>
        </w:rPr>
      </w:pPr>
    </w:p>
    <w:p w14:paraId="1B1F2B90" w14:textId="77777777" w:rsidR="004B14E6" w:rsidRPr="00B013BB" w:rsidRDefault="004B14E6" w:rsidP="004B14E6">
      <w:pPr>
        <w:pStyle w:val="Sinespaciado"/>
        <w:numPr>
          <w:ilvl w:val="0"/>
          <w:numId w:val="14"/>
        </w:numPr>
        <w:jc w:val="both"/>
        <w:rPr>
          <w:rFonts w:ascii="Arial" w:hAnsi="Arial" w:cs="Arial"/>
          <w:b/>
          <w:sz w:val="22"/>
          <w:szCs w:val="22"/>
        </w:rPr>
      </w:pPr>
      <w:r w:rsidRPr="00B013BB">
        <w:rPr>
          <w:rFonts w:ascii="Arial" w:hAnsi="Arial" w:cs="Arial"/>
          <w:b/>
          <w:sz w:val="22"/>
          <w:szCs w:val="22"/>
        </w:rPr>
        <w:t>RESPONSABLE(S)</w:t>
      </w:r>
    </w:p>
    <w:p w14:paraId="15D6F122" w14:textId="77777777" w:rsidR="004B14E6" w:rsidRPr="00B013BB" w:rsidRDefault="004B14E6" w:rsidP="004B14E6">
      <w:pPr>
        <w:pStyle w:val="Sinespaciado"/>
        <w:jc w:val="both"/>
        <w:rPr>
          <w:rFonts w:ascii="Arial" w:hAnsi="Arial" w:cs="Arial"/>
          <w:b/>
          <w:sz w:val="22"/>
          <w:szCs w:val="22"/>
        </w:rPr>
      </w:pPr>
    </w:p>
    <w:p w14:paraId="71ED5334" w14:textId="77777777" w:rsidR="004B14E6" w:rsidRPr="00B013BB" w:rsidRDefault="004B14E6" w:rsidP="004B14E6">
      <w:pPr>
        <w:pStyle w:val="Sinespaciado"/>
        <w:numPr>
          <w:ilvl w:val="0"/>
          <w:numId w:val="15"/>
        </w:numPr>
        <w:jc w:val="both"/>
        <w:rPr>
          <w:rFonts w:ascii="Arial" w:hAnsi="Arial" w:cs="Arial"/>
          <w:b/>
          <w:sz w:val="22"/>
          <w:szCs w:val="22"/>
        </w:rPr>
      </w:pPr>
      <w:r w:rsidRPr="00B013BB">
        <w:rPr>
          <w:rFonts w:ascii="Arial" w:hAnsi="Arial" w:cs="Arial"/>
          <w:sz w:val="22"/>
          <w:szCs w:val="22"/>
        </w:rPr>
        <w:t>Asesor de Control Interno y equipo auditor asignado.</w:t>
      </w:r>
    </w:p>
    <w:p w14:paraId="389DF863" w14:textId="77777777" w:rsidR="004B14E6" w:rsidRPr="00B013BB" w:rsidRDefault="004B14E6" w:rsidP="004B14E6">
      <w:pPr>
        <w:pStyle w:val="Sinespaciado"/>
        <w:jc w:val="both"/>
        <w:rPr>
          <w:rFonts w:ascii="Arial" w:hAnsi="Arial" w:cs="Arial"/>
          <w:sz w:val="22"/>
          <w:szCs w:val="22"/>
        </w:rPr>
      </w:pPr>
    </w:p>
    <w:p w14:paraId="1F4EC99B" w14:textId="77777777" w:rsidR="004B14E6" w:rsidRPr="00B013BB" w:rsidRDefault="004B14E6" w:rsidP="004B14E6">
      <w:pPr>
        <w:pStyle w:val="Sinespaciado"/>
        <w:numPr>
          <w:ilvl w:val="0"/>
          <w:numId w:val="14"/>
        </w:numPr>
        <w:jc w:val="both"/>
        <w:rPr>
          <w:rFonts w:ascii="Arial" w:hAnsi="Arial" w:cs="Arial"/>
          <w:b/>
          <w:sz w:val="22"/>
          <w:szCs w:val="22"/>
        </w:rPr>
      </w:pPr>
      <w:r w:rsidRPr="00B013BB">
        <w:rPr>
          <w:rFonts w:ascii="Arial" w:hAnsi="Arial" w:cs="Arial"/>
          <w:b/>
          <w:sz w:val="22"/>
          <w:szCs w:val="22"/>
        </w:rPr>
        <w:t>SOPORTE NORMATIVO Y DE REFERENCIA</w:t>
      </w:r>
    </w:p>
    <w:p w14:paraId="2C98F868" w14:textId="77777777" w:rsidR="004B14E6" w:rsidRPr="00B013BB" w:rsidRDefault="004B14E6" w:rsidP="004B14E6">
      <w:pPr>
        <w:pStyle w:val="Sinespaciado"/>
        <w:ind w:left="720"/>
        <w:jc w:val="both"/>
        <w:rPr>
          <w:rFonts w:ascii="Arial" w:hAnsi="Arial" w:cs="Arial"/>
          <w:b/>
          <w:sz w:val="22"/>
          <w:szCs w:val="22"/>
        </w:rPr>
      </w:pPr>
    </w:p>
    <w:p w14:paraId="037E70FF"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Constitución Política Nacional, 1991, Art. 209 y 269</w:t>
      </w:r>
    </w:p>
    <w:p w14:paraId="24C1977E"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Ley 87 de 1993, Regula el sistema de control interno</w:t>
      </w:r>
    </w:p>
    <w:p w14:paraId="31DD80BC"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Ley 42 de 1993, Regula y organiza el control fiscal financiero</w:t>
      </w:r>
    </w:p>
    <w:p w14:paraId="19A07C79"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Ley 489 de 1998, Organización y funcionamiento entes públicos</w:t>
      </w:r>
    </w:p>
    <w:p w14:paraId="3CD3EF12"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Ley 872 de 2003, Por el cual se crea el sistema de gestión de calidad de la rama ejecutiva</w:t>
      </w:r>
    </w:p>
    <w:p w14:paraId="29875976"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Decreto 1826 de 1994, Reglamentario de la ley 87 de 1993</w:t>
      </w:r>
    </w:p>
    <w:p w14:paraId="487FC820"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Decreto 1537 de 2001, Reglamentario de la ley 87 de 1993</w:t>
      </w:r>
    </w:p>
    <w:p w14:paraId="692D5FAB"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Decreto 1599 de 2005, Adopta el Modelo MECI 1000:2005 para la entidades del estado Colombiano</w:t>
      </w:r>
    </w:p>
    <w:p w14:paraId="0CBC207B"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 xml:space="preserve">Decreto 2145 de 1999, Normativa del sistema de control interno </w:t>
      </w:r>
    </w:p>
    <w:p w14:paraId="2836BDBE"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Adopta la norma técnica de calidad NTC</w:t>
      </w:r>
      <w:r w:rsidR="00164CDA">
        <w:rPr>
          <w:rFonts w:ascii="Arial" w:hAnsi="Arial" w:cs="Arial"/>
          <w:sz w:val="22"/>
          <w:szCs w:val="22"/>
        </w:rPr>
        <w:t xml:space="preserve"> ISO 9001</w:t>
      </w:r>
      <w:r w:rsidRPr="00B013BB">
        <w:rPr>
          <w:rFonts w:ascii="Arial" w:hAnsi="Arial" w:cs="Arial"/>
          <w:sz w:val="22"/>
          <w:szCs w:val="22"/>
        </w:rPr>
        <w:t>:20</w:t>
      </w:r>
      <w:r w:rsidR="00164CDA">
        <w:rPr>
          <w:rFonts w:ascii="Arial" w:hAnsi="Arial" w:cs="Arial"/>
          <w:sz w:val="22"/>
          <w:szCs w:val="22"/>
        </w:rPr>
        <w:t>15</w:t>
      </w:r>
    </w:p>
    <w:p w14:paraId="5719D832"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Resolución Orgánica 5544 del 2003 y 048 de 2004, Planes de mejoramiento CGR</w:t>
      </w:r>
    </w:p>
    <w:p w14:paraId="1587DC85"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Resolución Orgánica 025 del 2009, Rendición de cuentas a CDH</w:t>
      </w:r>
    </w:p>
    <w:p w14:paraId="18239271"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Resolución 357 de 2008, Adopta el procedimiento de control interno contable y reporte anual a la Contaduría General de la Nación.</w:t>
      </w:r>
    </w:p>
    <w:p w14:paraId="27B5AE67"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Directiva presidencial 09 de 1999, Establece políticas frente al riesgo operacional</w:t>
      </w:r>
    </w:p>
    <w:p w14:paraId="7FF0657A"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Normas de auditoría generalmente aceptadas en Colombia</w:t>
      </w:r>
    </w:p>
    <w:p w14:paraId="44720523" w14:textId="77777777" w:rsidR="004B14E6" w:rsidRPr="00B013BB" w:rsidRDefault="004B14E6" w:rsidP="004B14E6">
      <w:pPr>
        <w:pStyle w:val="Sinespaciado"/>
        <w:numPr>
          <w:ilvl w:val="0"/>
          <w:numId w:val="24"/>
        </w:numPr>
        <w:jc w:val="both"/>
        <w:rPr>
          <w:rFonts w:ascii="Arial" w:hAnsi="Arial" w:cs="Arial"/>
          <w:sz w:val="22"/>
          <w:szCs w:val="22"/>
        </w:rPr>
      </w:pPr>
      <w:r w:rsidRPr="00B013BB">
        <w:rPr>
          <w:rFonts w:ascii="Arial" w:hAnsi="Arial" w:cs="Arial"/>
          <w:sz w:val="22"/>
          <w:szCs w:val="22"/>
        </w:rPr>
        <w:t>Guías de control interno y riesgo operacional, emitidas por el DAFP</w:t>
      </w:r>
    </w:p>
    <w:p w14:paraId="653BE774" w14:textId="77777777" w:rsidR="004B14E6" w:rsidRPr="00B013BB" w:rsidRDefault="004B14E6" w:rsidP="004B14E6">
      <w:pPr>
        <w:pStyle w:val="Sinespaciado"/>
        <w:jc w:val="both"/>
        <w:rPr>
          <w:rFonts w:ascii="Arial" w:hAnsi="Arial" w:cs="Arial"/>
          <w:b/>
          <w:sz w:val="22"/>
          <w:szCs w:val="22"/>
        </w:rPr>
      </w:pPr>
    </w:p>
    <w:p w14:paraId="462B41E1" w14:textId="77777777" w:rsidR="004B14E6" w:rsidRPr="00B013BB" w:rsidRDefault="004B14E6" w:rsidP="004B14E6">
      <w:pPr>
        <w:pStyle w:val="Sinespaciado"/>
        <w:numPr>
          <w:ilvl w:val="0"/>
          <w:numId w:val="14"/>
        </w:numPr>
        <w:jc w:val="both"/>
        <w:rPr>
          <w:rFonts w:ascii="Arial" w:hAnsi="Arial" w:cs="Arial"/>
          <w:b/>
          <w:sz w:val="22"/>
          <w:szCs w:val="22"/>
        </w:rPr>
      </w:pPr>
      <w:r w:rsidRPr="00B013BB">
        <w:rPr>
          <w:rFonts w:ascii="Arial" w:hAnsi="Arial" w:cs="Arial"/>
          <w:b/>
          <w:sz w:val="22"/>
          <w:szCs w:val="22"/>
        </w:rPr>
        <w:t>DEFINICIÓNES</w:t>
      </w:r>
    </w:p>
    <w:p w14:paraId="048B2E6E" w14:textId="77777777" w:rsidR="004B14E6" w:rsidRPr="00B013BB" w:rsidRDefault="004B14E6" w:rsidP="004B14E6">
      <w:pPr>
        <w:pStyle w:val="Sinespaciado"/>
        <w:jc w:val="both"/>
        <w:rPr>
          <w:rFonts w:ascii="Arial" w:hAnsi="Arial" w:cs="Arial"/>
          <w:sz w:val="22"/>
          <w:szCs w:val="22"/>
        </w:rPr>
      </w:pPr>
    </w:p>
    <w:p w14:paraId="6A80F5B2" w14:textId="77777777" w:rsidR="004B14E6" w:rsidRPr="00B013BB" w:rsidRDefault="004B14E6" w:rsidP="004B14E6">
      <w:pPr>
        <w:autoSpaceDE w:val="0"/>
        <w:autoSpaceDN w:val="0"/>
        <w:adjustRightInd w:val="0"/>
        <w:spacing w:after="0" w:line="240" w:lineRule="auto"/>
        <w:jc w:val="both"/>
        <w:rPr>
          <w:rFonts w:ascii="Arial" w:hAnsi="Arial" w:cs="Arial"/>
          <w:lang w:val="es-ES" w:eastAsia="es-CO"/>
        </w:rPr>
      </w:pPr>
      <w:r w:rsidRPr="00B013BB">
        <w:rPr>
          <w:rFonts w:ascii="Arial" w:hAnsi="Arial" w:cs="Arial"/>
          <w:b/>
          <w:bCs/>
          <w:lang w:val="es-ES" w:eastAsia="es-CO"/>
        </w:rPr>
        <w:t xml:space="preserve">Autorregulación: </w:t>
      </w:r>
      <w:r w:rsidRPr="00B013BB">
        <w:rPr>
          <w:rFonts w:ascii="Arial" w:hAnsi="Arial" w:cs="Arial"/>
          <w:lang w:val="es-ES" w:eastAsia="es-CO"/>
        </w:rPr>
        <w:t xml:space="preserve">Capacidad institucional para reglamentar los asuntos que le son propios a su función administrativa. Como actividad complementaria del control y la evaluación, busca preservar el quehacer institucional y superar las fallas o errores en los </w:t>
      </w:r>
      <w:r w:rsidRPr="00B013BB">
        <w:rPr>
          <w:rFonts w:ascii="Arial" w:hAnsi="Arial" w:cs="Arial"/>
          <w:lang w:val="es-ES" w:eastAsia="es-CO"/>
        </w:rPr>
        <w:lastRenderedPageBreak/>
        <w:t>procesos y procedimientos de la sociedad gracias al autocontrol ejercido con responsabilidad, compromiso y sentido de pertenencia de su talento humano.</w:t>
      </w:r>
    </w:p>
    <w:p w14:paraId="705E8F4B" w14:textId="77777777" w:rsidR="004B14E6" w:rsidRPr="00B013BB" w:rsidRDefault="004B14E6" w:rsidP="004B14E6">
      <w:pPr>
        <w:autoSpaceDE w:val="0"/>
        <w:autoSpaceDN w:val="0"/>
        <w:adjustRightInd w:val="0"/>
        <w:spacing w:after="0" w:line="240" w:lineRule="auto"/>
        <w:jc w:val="both"/>
        <w:rPr>
          <w:rFonts w:ascii="Arial" w:hAnsi="Arial" w:cs="Arial"/>
          <w:lang w:val="es-ES" w:eastAsia="es-CO"/>
        </w:rPr>
      </w:pPr>
    </w:p>
    <w:p w14:paraId="76AC2415" w14:textId="77777777" w:rsidR="004B14E6" w:rsidRPr="00B013BB" w:rsidRDefault="004B14E6" w:rsidP="004B14E6">
      <w:pPr>
        <w:autoSpaceDE w:val="0"/>
        <w:autoSpaceDN w:val="0"/>
        <w:adjustRightInd w:val="0"/>
        <w:spacing w:after="0" w:line="240" w:lineRule="auto"/>
        <w:jc w:val="both"/>
        <w:rPr>
          <w:rFonts w:ascii="Arial" w:hAnsi="Arial" w:cs="Arial"/>
          <w:lang w:val="es-ES" w:eastAsia="es-CO"/>
        </w:rPr>
      </w:pPr>
      <w:r w:rsidRPr="00B013BB">
        <w:rPr>
          <w:rFonts w:ascii="Arial" w:hAnsi="Arial" w:cs="Arial"/>
          <w:b/>
          <w:bCs/>
          <w:lang w:val="es-ES" w:eastAsia="es-CO"/>
        </w:rPr>
        <w:t xml:space="preserve">Autogestión: </w:t>
      </w:r>
      <w:r w:rsidRPr="00B013BB">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44F132F0" w14:textId="77777777" w:rsidR="004B14E6" w:rsidRPr="00B013BB" w:rsidRDefault="004B14E6" w:rsidP="004B14E6">
      <w:pPr>
        <w:spacing w:before="120" w:after="120"/>
        <w:jc w:val="both"/>
        <w:rPr>
          <w:rFonts w:ascii="Arial" w:hAnsi="Arial" w:cs="Arial"/>
          <w:lang w:val="es-ES" w:eastAsia="es-CO"/>
        </w:rPr>
      </w:pPr>
      <w:r w:rsidRPr="00B013BB">
        <w:rPr>
          <w:rFonts w:ascii="Arial" w:hAnsi="Arial" w:cs="Arial"/>
          <w:b/>
          <w:bCs/>
          <w:lang w:val="es-ES" w:eastAsia="es-CO"/>
        </w:rPr>
        <w:t xml:space="preserve">Subsistema de control de evaluación: </w:t>
      </w:r>
      <w:r w:rsidRPr="00B013BB">
        <w:rPr>
          <w:rFonts w:ascii="Arial" w:hAnsi="Arial" w:cs="Arial"/>
          <w:lang w:val="es-ES" w:eastAsia="es-CO"/>
        </w:rPr>
        <w:t>Permite valorar en forma permanente la efectividad del Sistema de Control Interno de la entidad, determinando la eficiencia, eficacia y efectividad de los procesos; el nivel de ejecución de los planes y programas, los resultados de la gestión, detectar desviaciones, establecer tendencias y generar recomendaciones para orientar las acciones de mejoramiento de la organización. El Subsistema de Control de Evaluación desarrolla mecanismos de medición, evaluación y verificación, necesarios para determinar la eficiencia y eficacia del Sistema de control Interno en la realización de su propósito de contribuir al cumplimiento de los objetivos organizacionales; y asegurar si todas las operaciones se realizan de conformidad con los principios de la función pública establecidos en la Constitución Política, la ley y las políticas y directrices trazadas por la Alta Dirección de la entidad en atención a las metas u objetivos propuestos. Comprende los componentes de Autoevaluación, Evaluación Independiente y Planes de Mejoramiento.</w:t>
      </w:r>
    </w:p>
    <w:p w14:paraId="743BFE05" w14:textId="77777777" w:rsidR="004B14E6" w:rsidRPr="00B013BB" w:rsidRDefault="004B14E6" w:rsidP="004B14E6">
      <w:pPr>
        <w:spacing w:before="120" w:after="120"/>
        <w:jc w:val="both"/>
        <w:rPr>
          <w:rFonts w:ascii="Arial" w:hAnsi="Arial" w:cs="Arial"/>
          <w:b/>
          <w:color w:val="000000"/>
        </w:rPr>
      </w:pPr>
      <w:r w:rsidRPr="00B013BB">
        <w:rPr>
          <w:rFonts w:ascii="Arial" w:hAnsi="Arial" w:cs="Arial"/>
          <w:b/>
        </w:rPr>
        <w:t xml:space="preserve">Calidad: </w:t>
      </w:r>
      <w:r w:rsidRPr="00B013BB">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3C8D080B" w14:textId="77777777" w:rsidR="004B14E6" w:rsidRPr="00B013BB" w:rsidRDefault="004B14E6" w:rsidP="00945552">
      <w:pPr>
        <w:spacing w:after="0" w:line="240" w:lineRule="auto"/>
        <w:jc w:val="both"/>
        <w:rPr>
          <w:rFonts w:ascii="Arial" w:hAnsi="Arial" w:cs="Arial"/>
        </w:rPr>
      </w:pPr>
      <w:r w:rsidRPr="00B013BB">
        <w:rPr>
          <w:rFonts w:ascii="Arial" w:hAnsi="Arial" w:cs="Arial"/>
          <w:b/>
        </w:rPr>
        <w:t>Controles:</w:t>
      </w:r>
      <w:r w:rsidRPr="00B013BB">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097A5C26" w14:textId="77777777" w:rsidR="00945552" w:rsidRPr="00B013BB" w:rsidRDefault="00945552" w:rsidP="00945552">
      <w:pPr>
        <w:spacing w:after="0" w:line="240" w:lineRule="auto"/>
        <w:jc w:val="both"/>
        <w:rPr>
          <w:rFonts w:ascii="Arial" w:hAnsi="Arial" w:cs="Arial"/>
          <w:b/>
        </w:rPr>
      </w:pPr>
    </w:p>
    <w:p w14:paraId="362DE297" w14:textId="77777777" w:rsidR="00945552" w:rsidRPr="00B013BB" w:rsidRDefault="00945552" w:rsidP="00945552">
      <w:pPr>
        <w:jc w:val="both"/>
        <w:rPr>
          <w:rFonts w:ascii="Arial" w:hAnsi="Arial" w:cs="Arial"/>
        </w:rPr>
      </w:pPr>
      <w:r w:rsidRPr="00B013BB">
        <w:rPr>
          <w:rFonts w:ascii="Arial" w:hAnsi="Arial" w:cs="Arial"/>
          <w:b/>
        </w:rPr>
        <w:t xml:space="preserve">Plan de mejoramiento: </w:t>
      </w:r>
      <w:r w:rsidRPr="00B013BB">
        <w:rPr>
          <w:rFonts w:ascii="Arial" w:hAnsi="Arial" w:cs="Arial"/>
        </w:rPr>
        <w:t>Herramienta administrativa por medio  de la cual se pretende mejorar los productos, servicios y procesos. Asegurar la estabilización  del proceso y la posibilidad de mejora, lo cual permite del crecimiento y desarrollo de la organización, a través de acciones correctivas y preventivas y el análisis de satisfacción  permanente del cliente interno y externo.</w:t>
      </w:r>
    </w:p>
    <w:p w14:paraId="195A8AF5" w14:textId="77777777" w:rsidR="004B14E6" w:rsidRPr="00B013BB" w:rsidRDefault="004B14E6" w:rsidP="004B14E6">
      <w:pPr>
        <w:spacing w:after="0" w:line="240" w:lineRule="auto"/>
        <w:jc w:val="both"/>
        <w:rPr>
          <w:rFonts w:ascii="Arial" w:hAnsi="Arial" w:cs="Arial"/>
        </w:rPr>
      </w:pPr>
      <w:r w:rsidRPr="00B013BB">
        <w:rPr>
          <w:rFonts w:ascii="Arial" w:hAnsi="Arial" w:cs="Arial"/>
          <w:b/>
          <w:bCs/>
        </w:rPr>
        <w:t>Seguimiento:</w:t>
      </w:r>
      <w:r w:rsidRPr="00B013BB">
        <w:rPr>
          <w:rFonts w:ascii="Arial" w:hAnsi="Arial" w:cs="Arial"/>
        </w:rPr>
        <w:t xml:space="preserve"> Proceso permanente, mediante el cual, a partir de la información que se obtiene de diversas fuentes, se emite un juicio de valor acerca del rendimiento o desempeño de un área, un proceso o una actividad cualquiera que sea el objeto de estudio.</w:t>
      </w:r>
    </w:p>
    <w:p w14:paraId="41919326" w14:textId="77777777" w:rsidR="004B14E6" w:rsidRPr="00B013BB" w:rsidRDefault="004B14E6" w:rsidP="004B14E6">
      <w:pPr>
        <w:spacing w:after="0" w:line="240" w:lineRule="auto"/>
        <w:jc w:val="both"/>
        <w:rPr>
          <w:rFonts w:ascii="Arial" w:hAnsi="Arial" w:cs="Arial"/>
        </w:rPr>
      </w:pPr>
    </w:p>
    <w:p w14:paraId="08C6F0D9" w14:textId="77777777" w:rsidR="004B14E6" w:rsidRPr="00B013BB" w:rsidRDefault="004B14E6" w:rsidP="004B14E6">
      <w:pPr>
        <w:spacing w:after="0" w:line="240" w:lineRule="auto"/>
        <w:jc w:val="both"/>
        <w:rPr>
          <w:rFonts w:ascii="Arial" w:hAnsi="Arial" w:cs="Arial"/>
        </w:rPr>
      </w:pPr>
      <w:r w:rsidRPr="00B013BB">
        <w:rPr>
          <w:rFonts w:ascii="Arial" w:hAnsi="Arial" w:cs="Arial"/>
          <w:b/>
          <w:bCs/>
        </w:rPr>
        <w:lastRenderedPageBreak/>
        <w:t>Recomendaciones:</w:t>
      </w:r>
      <w:r w:rsidRPr="00B013BB">
        <w:rPr>
          <w:rFonts w:ascii="Arial" w:hAnsi="Arial" w:cs="Arial"/>
        </w:rPr>
        <w:t xml:space="preserve"> Planteamiento de una acción correctiva, que debe ser fruto del compromiso entre los resultados de la labor auditora por parte de los responsables del área. </w:t>
      </w:r>
    </w:p>
    <w:p w14:paraId="531278B7" w14:textId="77777777" w:rsidR="004B14E6" w:rsidRPr="00B013BB" w:rsidRDefault="004B14E6" w:rsidP="004B14E6">
      <w:pPr>
        <w:spacing w:before="120" w:after="0" w:line="240" w:lineRule="auto"/>
        <w:jc w:val="both"/>
        <w:rPr>
          <w:rFonts w:ascii="Arial" w:hAnsi="Arial" w:cs="Arial"/>
        </w:rPr>
      </w:pPr>
      <w:r w:rsidRPr="00B013BB">
        <w:rPr>
          <w:rFonts w:ascii="Arial" w:hAnsi="Arial" w:cs="Arial"/>
          <w:b/>
          <w:bCs/>
        </w:rPr>
        <w:t>Programa de auditoría:</w:t>
      </w:r>
      <w:r w:rsidRPr="00B013BB">
        <w:rPr>
          <w:rFonts w:ascii="Arial" w:hAnsi="Arial" w:cs="Arial"/>
        </w:rPr>
        <w:t xml:space="preserve"> Guía para el desarrollo del trabajo a fin de no obviar u olvidar los procedimientos que llevara al evaluador o auditor para soportar y lograr emitir  un juicio.</w:t>
      </w:r>
    </w:p>
    <w:p w14:paraId="06ADF40D" w14:textId="77777777" w:rsidR="004B14E6" w:rsidRPr="00B013BB" w:rsidRDefault="004B14E6" w:rsidP="004B14E6">
      <w:pPr>
        <w:spacing w:before="120" w:after="0" w:line="240" w:lineRule="auto"/>
        <w:jc w:val="both"/>
        <w:rPr>
          <w:rFonts w:ascii="Arial" w:hAnsi="Arial" w:cs="Arial"/>
        </w:rPr>
      </w:pPr>
    </w:p>
    <w:p w14:paraId="5A785BF5" w14:textId="77777777" w:rsidR="004B14E6" w:rsidRPr="00B013BB" w:rsidRDefault="004B14E6" w:rsidP="004B14E6">
      <w:pPr>
        <w:jc w:val="both"/>
        <w:rPr>
          <w:rFonts w:ascii="Arial" w:hAnsi="Arial" w:cs="Arial"/>
          <w:bCs/>
          <w:lang w:val="es-MX"/>
        </w:rPr>
      </w:pPr>
      <w:r w:rsidRPr="00B013BB">
        <w:rPr>
          <w:rFonts w:ascii="Arial" w:hAnsi="Arial" w:cs="Arial"/>
          <w:b/>
          <w:lang w:val="es-MX"/>
        </w:rPr>
        <w:t>Control Interno</w:t>
      </w:r>
      <w:r w:rsidRPr="00B013BB">
        <w:rPr>
          <w:rFonts w:ascii="Arial" w:hAnsi="Arial" w:cs="Arial"/>
          <w:bCs/>
          <w:lang w:val="es-MX"/>
        </w:rPr>
        <w:t xml:space="preserve">: Dependencia  encargada de medir la eficiencia, eficacia y economía de los demás controles,  asesorando a la Dirección en la continuidad del proceso administrativo, la evaluación de los planes establecidos y la introducción de los correctivos necesarios para el cumplimiento de las metas u objetivos previstos. </w:t>
      </w:r>
    </w:p>
    <w:p w14:paraId="566C998C" w14:textId="77777777" w:rsidR="004B14E6" w:rsidRPr="00B013BB" w:rsidRDefault="004B14E6" w:rsidP="004B14E6">
      <w:pPr>
        <w:jc w:val="both"/>
        <w:rPr>
          <w:rFonts w:ascii="Arial" w:hAnsi="Arial" w:cs="Arial"/>
        </w:rPr>
      </w:pPr>
      <w:r w:rsidRPr="00B013BB">
        <w:rPr>
          <w:rFonts w:ascii="Arial" w:hAnsi="Arial" w:cs="Arial"/>
          <w:b/>
          <w:bCs/>
        </w:rPr>
        <w:t>Sistema Control Interno:</w:t>
      </w:r>
      <w:r w:rsidRPr="00B013BB">
        <w:rPr>
          <w:rFonts w:ascii="Arial" w:hAnsi="Arial" w:cs="Arial"/>
        </w:rPr>
        <w:t xml:space="preserve"> Es el conjunto de componentes que interrelacionados deben contribuir como una herramienta  de trabajo.</w:t>
      </w:r>
    </w:p>
    <w:p w14:paraId="1F4B7E02" w14:textId="77777777" w:rsidR="004B14E6" w:rsidRPr="00B013BB" w:rsidRDefault="004B14E6" w:rsidP="004B14E6">
      <w:pPr>
        <w:rPr>
          <w:rFonts w:ascii="Arial" w:hAnsi="Arial" w:cs="Arial"/>
          <w:color w:val="000000"/>
        </w:rPr>
      </w:pPr>
      <w:r w:rsidRPr="00B013BB">
        <w:rPr>
          <w:rFonts w:ascii="Arial" w:hAnsi="Arial" w:cs="Arial"/>
          <w:b/>
          <w:color w:val="000000"/>
        </w:rPr>
        <w:t>DAFP:</w:t>
      </w:r>
      <w:r w:rsidRPr="00B013BB">
        <w:rPr>
          <w:rFonts w:ascii="Arial" w:hAnsi="Arial" w:cs="Arial"/>
          <w:color w:val="000000"/>
        </w:rPr>
        <w:t xml:space="preserve"> Departamento administrativo de la función pública.</w:t>
      </w:r>
    </w:p>
    <w:p w14:paraId="2E2DC6A7" w14:textId="77777777" w:rsidR="004B14E6" w:rsidRPr="00B013BB" w:rsidRDefault="004B14E6" w:rsidP="004B14E6">
      <w:pPr>
        <w:spacing w:after="0" w:line="240" w:lineRule="auto"/>
        <w:jc w:val="both"/>
        <w:rPr>
          <w:rFonts w:ascii="Arial" w:hAnsi="Arial" w:cs="Arial"/>
          <w:color w:val="000000"/>
        </w:rPr>
      </w:pPr>
      <w:r w:rsidRPr="00B013BB">
        <w:rPr>
          <w:rFonts w:ascii="Arial" w:hAnsi="Arial" w:cs="Arial"/>
          <w:b/>
          <w:color w:val="000000"/>
        </w:rPr>
        <w:t>PAAI:</w:t>
      </w:r>
      <w:r w:rsidRPr="00B013BB">
        <w:rPr>
          <w:rFonts w:ascii="Arial" w:hAnsi="Arial" w:cs="Arial"/>
          <w:b/>
          <w:color w:val="000000"/>
        </w:rPr>
        <w:tab/>
      </w:r>
      <w:r w:rsidRPr="00B013BB">
        <w:rPr>
          <w:rFonts w:ascii="Arial" w:hAnsi="Arial" w:cs="Arial"/>
          <w:color w:val="000000"/>
        </w:rPr>
        <w:t xml:space="preserve"> Plan Anual de Auditorías Internas</w:t>
      </w:r>
    </w:p>
    <w:p w14:paraId="2D2AC9CA" w14:textId="77777777" w:rsidR="004B14E6" w:rsidRPr="00B013BB" w:rsidRDefault="004B14E6" w:rsidP="004B14E6">
      <w:pPr>
        <w:spacing w:after="0" w:line="240" w:lineRule="auto"/>
        <w:jc w:val="both"/>
        <w:rPr>
          <w:rFonts w:ascii="Arial" w:hAnsi="Arial" w:cs="Arial"/>
          <w:color w:val="000000"/>
        </w:rPr>
      </w:pPr>
    </w:p>
    <w:p w14:paraId="5D8C0B0B" w14:textId="77777777" w:rsidR="004B14E6" w:rsidRPr="00B013BB" w:rsidRDefault="004B14E6" w:rsidP="004B14E6">
      <w:pPr>
        <w:spacing w:after="0" w:line="240" w:lineRule="auto"/>
        <w:jc w:val="both"/>
        <w:rPr>
          <w:rFonts w:ascii="Arial" w:hAnsi="Arial" w:cs="Arial"/>
          <w:color w:val="000000"/>
        </w:rPr>
      </w:pPr>
      <w:r w:rsidRPr="00B013BB">
        <w:rPr>
          <w:rFonts w:ascii="Arial" w:hAnsi="Arial" w:cs="Arial"/>
          <w:b/>
          <w:color w:val="000000"/>
        </w:rPr>
        <w:t>OCI:</w:t>
      </w:r>
      <w:r w:rsidRPr="00B013BB">
        <w:rPr>
          <w:rFonts w:ascii="Arial" w:hAnsi="Arial" w:cs="Arial"/>
          <w:b/>
          <w:color w:val="000000"/>
        </w:rPr>
        <w:tab/>
        <w:t xml:space="preserve"> </w:t>
      </w:r>
      <w:r w:rsidRPr="00B013BB">
        <w:rPr>
          <w:rFonts w:ascii="Arial" w:hAnsi="Arial" w:cs="Arial"/>
          <w:color w:val="000000"/>
        </w:rPr>
        <w:t>Oficina de Control Interno</w:t>
      </w:r>
      <w:r w:rsidRPr="00B013BB">
        <w:rPr>
          <w:rFonts w:ascii="Arial" w:hAnsi="Arial" w:cs="Arial"/>
          <w:color w:val="000000"/>
        </w:rPr>
        <w:tab/>
      </w:r>
      <w:r w:rsidRPr="00B013BB">
        <w:rPr>
          <w:rFonts w:ascii="Arial" w:hAnsi="Arial" w:cs="Arial"/>
          <w:color w:val="000000"/>
        </w:rPr>
        <w:tab/>
      </w:r>
    </w:p>
    <w:p w14:paraId="60909BD5" w14:textId="77777777" w:rsidR="004B14E6" w:rsidRPr="00B013BB" w:rsidRDefault="004B14E6" w:rsidP="004B14E6">
      <w:pPr>
        <w:spacing w:after="0" w:line="240" w:lineRule="auto"/>
        <w:jc w:val="both"/>
        <w:rPr>
          <w:rFonts w:ascii="Arial" w:hAnsi="Arial" w:cs="Arial"/>
          <w:color w:val="000000"/>
        </w:rPr>
      </w:pPr>
      <w:r w:rsidRPr="00B013BB">
        <w:rPr>
          <w:rFonts w:ascii="Arial" w:hAnsi="Arial" w:cs="Arial"/>
          <w:color w:val="000000"/>
        </w:rPr>
        <w:tab/>
      </w:r>
      <w:r w:rsidRPr="00B013BB">
        <w:rPr>
          <w:rFonts w:ascii="Arial" w:hAnsi="Arial" w:cs="Arial"/>
          <w:color w:val="000000"/>
        </w:rPr>
        <w:tab/>
      </w:r>
      <w:r w:rsidRPr="00B013BB">
        <w:rPr>
          <w:rFonts w:ascii="Arial" w:hAnsi="Arial" w:cs="Arial"/>
          <w:color w:val="000000"/>
        </w:rPr>
        <w:tab/>
      </w:r>
      <w:r w:rsidRPr="00B013BB">
        <w:rPr>
          <w:rFonts w:ascii="Arial" w:hAnsi="Arial" w:cs="Arial"/>
          <w:color w:val="000000"/>
        </w:rPr>
        <w:tab/>
      </w:r>
      <w:r w:rsidRPr="00B013BB">
        <w:rPr>
          <w:rFonts w:ascii="Arial" w:hAnsi="Arial" w:cs="Arial"/>
          <w:color w:val="000000"/>
        </w:rPr>
        <w:tab/>
      </w:r>
      <w:r w:rsidRPr="00B013BB">
        <w:rPr>
          <w:rFonts w:ascii="Arial" w:hAnsi="Arial" w:cs="Arial"/>
          <w:color w:val="000000"/>
        </w:rPr>
        <w:tab/>
      </w:r>
      <w:r w:rsidRPr="00B013BB">
        <w:rPr>
          <w:rFonts w:ascii="Arial" w:hAnsi="Arial" w:cs="Arial"/>
          <w:color w:val="000000"/>
        </w:rPr>
        <w:tab/>
      </w:r>
      <w:r w:rsidRPr="00B013BB">
        <w:rPr>
          <w:rFonts w:ascii="Arial" w:hAnsi="Arial" w:cs="Arial"/>
          <w:color w:val="000000"/>
        </w:rPr>
        <w:tab/>
      </w:r>
    </w:p>
    <w:p w14:paraId="26B7175E" w14:textId="77777777" w:rsidR="004B14E6" w:rsidRPr="00B013BB" w:rsidRDefault="004B14E6" w:rsidP="004B14E6">
      <w:pPr>
        <w:spacing w:after="0" w:line="240" w:lineRule="auto"/>
        <w:jc w:val="both"/>
        <w:rPr>
          <w:rFonts w:ascii="Arial" w:hAnsi="Arial" w:cs="Arial"/>
          <w:color w:val="000000"/>
        </w:rPr>
      </w:pPr>
      <w:r w:rsidRPr="00B013BB">
        <w:rPr>
          <w:rFonts w:ascii="Arial" w:hAnsi="Arial" w:cs="Arial"/>
          <w:b/>
          <w:color w:val="000000"/>
        </w:rPr>
        <w:t xml:space="preserve">CCCIC:   </w:t>
      </w:r>
      <w:r w:rsidRPr="00B013BB">
        <w:rPr>
          <w:rFonts w:ascii="Arial" w:hAnsi="Arial" w:cs="Arial"/>
          <w:color w:val="000000"/>
        </w:rPr>
        <w:t>Comité de Coordinación de Control Interno y calidad</w:t>
      </w:r>
    </w:p>
    <w:p w14:paraId="59083495" w14:textId="77777777" w:rsidR="004B14E6" w:rsidRPr="00B013BB" w:rsidRDefault="004B14E6" w:rsidP="004B14E6">
      <w:pPr>
        <w:spacing w:after="0" w:line="240" w:lineRule="auto"/>
        <w:jc w:val="both"/>
        <w:rPr>
          <w:rFonts w:ascii="Arial" w:hAnsi="Arial" w:cs="Arial"/>
          <w:color w:val="000000"/>
        </w:rPr>
      </w:pPr>
    </w:p>
    <w:p w14:paraId="2AD62441" w14:textId="77777777" w:rsidR="004B14E6" w:rsidRPr="00B013BB" w:rsidRDefault="004B14E6" w:rsidP="004B14E6">
      <w:pPr>
        <w:spacing w:after="0" w:line="240" w:lineRule="auto"/>
        <w:jc w:val="both"/>
        <w:rPr>
          <w:rFonts w:ascii="Arial" w:hAnsi="Arial" w:cs="Arial"/>
          <w:color w:val="000000"/>
        </w:rPr>
      </w:pPr>
      <w:r w:rsidRPr="00B013BB">
        <w:rPr>
          <w:rFonts w:ascii="Arial" w:hAnsi="Arial" w:cs="Arial"/>
          <w:b/>
          <w:color w:val="000000"/>
        </w:rPr>
        <w:t xml:space="preserve">MECI:    </w:t>
      </w:r>
      <w:r w:rsidRPr="00B013BB">
        <w:rPr>
          <w:rFonts w:ascii="Arial" w:hAnsi="Arial" w:cs="Arial"/>
          <w:color w:val="000000"/>
        </w:rPr>
        <w:t>Modelo Estándar de Control Interno para la entidades del estado Colombiano.</w:t>
      </w:r>
    </w:p>
    <w:p w14:paraId="74398935" w14:textId="77777777" w:rsidR="00FB2033" w:rsidRPr="00B013BB" w:rsidRDefault="00FB2033" w:rsidP="00A20765">
      <w:pPr>
        <w:pStyle w:val="Sinespaciado"/>
        <w:jc w:val="both"/>
        <w:rPr>
          <w:rFonts w:ascii="Arial" w:hAnsi="Arial" w:cs="Arial"/>
          <w:sz w:val="22"/>
          <w:szCs w:val="22"/>
        </w:rPr>
      </w:pPr>
    </w:p>
    <w:p w14:paraId="5E51ADEA" w14:textId="77777777" w:rsidR="00FB2033" w:rsidRPr="00B013BB" w:rsidRDefault="00FB2033" w:rsidP="00A20765">
      <w:pPr>
        <w:pStyle w:val="Sinespaciado"/>
        <w:jc w:val="both"/>
        <w:rPr>
          <w:rFonts w:ascii="Arial" w:hAnsi="Arial" w:cs="Arial"/>
          <w:sz w:val="22"/>
          <w:szCs w:val="22"/>
        </w:rPr>
      </w:pPr>
    </w:p>
    <w:p w14:paraId="7E89C6FE" w14:textId="77777777" w:rsidR="00A20765" w:rsidRPr="00B013BB" w:rsidRDefault="00A20765" w:rsidP="00A20765">
      <w:pPr>
        <w:pStyle w:val="Sinespaciado"/>
        <w:numPr>
          <w:ilvl w:val="0"/>
          <w:numId w:val="17"/>
        </w:numPr>
        <w:jc w:val="both"/>
        <w:rPr>
          <w:rFonts w:ascii="Arial" w:hAnsi="Arial" w:cs="Arial"/>
          <w:b/>
          <w:sz w:val="22"/>
          <w:szCs w:val="22"/>
        </w:rPr>
      </w:pPr>
      <w:r w:rsidRPr="00B013BB">
        <w:rPr>
          <w:rFonts w:ascii="Arial" w:hAnsi="Arial" w:cs="Arial"/>
          <w:b/>
          <w:sz w:val="22"/>
          <w:szCs w:val="22"/>
        </w:rPr>
        <w:t>CONDICIONES GENERALES</w:t>
      </w:r>
    </w:p>
    <w:p w14:paraId="06A3E813" w14:textId="77777777" w:rsidR="00A20765" w:rsidRPr="00B013BB" w:rsidRDefault="00A20765" w:rsidP="00A20765">
      <w:pPr>
        <w:pStyle w:val="Sinespaciado"/>
        <w:jc w:val="both"/>
        <w:rPr>
          <w:rFonts w:ascii="Arial" w:hAnsi="Arial" w:cs="Arial"/>
          <w:sz w:val="22"/>
          <w:szCs w:val="22"/>
        </w:rPr>
      </w:pPr>
    </w:p>
    <w:p w14:paraId="590AE6A9" w14:textId="77777777" w:rsidR="0003559E" w:rsidRPr="00B013BB" w:rsidRDefault="0003559E" w:rsidP="0014079B">
      <w:pPr>
        <w:pStyle w:val="Sinespaciado"/>
        <w:jc w:val="both"/>
        <w:rPr>
          <w:rFonts w:ascii="Arial" w:hAnsi="Arial" w:cs="Arial"/>
          <w:sz w:val="22"/>
          <w:szCs w:val="22"/>
        </w:rPr>
      </w:pPr>
      <w:r w:rsidRPr="00B013BB">
        <w:rPr>
          <w:rFonts w:ascii="Arial" w:hAnsi="Arial" w:cs="Arial"/>
          <w:sz w:val="22"/>
          <w:szCs w:val="22"/>
        </w:rPr>
        <w:t xml:space="preserve">Como medidas de seguridad, políticas y mecanismos de control, se establecen: </w:t>
      </w:r>
    </w:p>
    <w:p w14:paraId="123FBF5C" w14:textId="77777777" w:rsidR="0003559E" w:rsidRPr="00B013BB" w:rsidRDefault="0003559E" w:rsidP="0014079B">
      <w:pPr>
        <w:pStyle w:val="Sinespaciado"/>
        <w:jc w:val="both"/>
        <w:rPr>
          <w:rFonts w:ascii="Arial" w:hAnsi="Arial" w:cs="Arial"/>
          <w:sz w:val="22"/>
          <w:szCs w:val="22"/>
        </w:rPr>
      </w:pPr>
    </w:p>
    <w:p w14:paraId="329CD75B" w14:textId="77777777" w:rsidR="00FB2033" w:rsidRPr="00B013BB" w:rsidRDefault="00FB2033" w:rsidP="00FB2033">
      <w:pPr>
        <w:pStyle w:val="Prrafodelista"/>
        <w:numPr>
          <w:ilvl w:val="0"/>
          <w:numId w:val="23"/>
        </w:numPr>
        <w:autoSpaceDE w:val="0"/>
        <w:autoSpaceDN w:val="0"/>
        <w:adjustRightInd w:val="0"/>
        <w:jc w:val="both"/>
        <w:rPr>
          <w:rFonts w:ascii="Arial" w:hAnsi="Arial" w:cs="Arial"/>
          <w:sz w:val="22"/>
          <w:szCs w:val="22"/>
          <w:lang w:eastAsia="es-CO"/>
        </w:rPr>
      </w:pPr>
      <w:r w:rsidRPr="00B013BB">
        <w:rPr>
          <w:rFonts w:ascii="Arial" w:hAnsi="Arial" w:cs="Arial"/>
          <w:sz w:val="22"/>
          <w:szCs w:val="22"/>
          <w:lang w:eastAsia="es-CO"/>
        </w:rPr>
        <w:t xml:space="preserve">Los Entes de Control Externo requieren permanentemente al representante legal de la Entidad información, </w:t>
      </w:r>
      <w:r w:rsidR="00E04189" w:rsidRPr="00B013BB">
        <w:rPr>
          <w:rFonts w:ascii="Arial" w:hAnsi="Arial" w:cs="Arial"/>
          <w:sz w:val="22"/>
          <w:szCs w:val="22"/>
          <w:lang w:eastAsia="es-CO"/>
        </w:rPr>
        <w:t>que en varias ocasiones se delega su atención y coordinación</w:t>
      </w:r>
      <w:r w:rsidRPr="00B013BB">
        <w:rPr>
          <w:rFonts w:ascii="Arial" w:hAnsi="Arial" w:cs="Arial"/>
          <w:sz w:val="22"/>
          <w:szCs w:val="22"/>
          <w:lang w:eastAsia="es-CO"/>
        </w:rPr>
        <w:t xml:space="preserve"> a la Oficina de Control Interno, con el fin de facilitar el flujo de información entre los entes externos y la entidad.</w:t>
      </w:r>
    </w:p>
    <w:p w14:paraId="45FE9AF8" w14:textId="77777777" w:rsidR="00FB2033" w:rsidRPr="00B013BB" w:rsidRDefault="00FB2033" w:rsidP="00FB2033">
      <w:pPr>
        <w:autoSpaceDE w:val="0"/>
        <w:autoSpaceDN w:val="0"/>
        <w:adjustRightInd w:val="0"/>
        <w:spacing w:after="0" w:line="240" w:lineRule="auto"/>
        <w:jc w:val="both"/>
        <w:rPr>
          <w:rFonts w:ascii="Arial" w:hAnsi="Arial" w:cs="Arial"/>
          <w:lang w:val="es-ES" w:eastAsia="es-CO"/>
        </w:rPr>
      </w:pPr>
    </w:p>
    <w:p w14:paraId="538BFEEC" w14:textId="77777777" w:rsidR="00FB2033" w:rsidRPr="00B013BB" w:rsidRDefault="00FB2033" w:rsidP="00FB2033">
      <w:pPr>
        <w:pStyle w:val="Prrafodelista"/>
        <w:numPr>
          <w:ilvl w:val="0"/>
          <w:numId w:val="23"/>
        </w:numPr>
        <w:autoSpaceDE w:val="0"/>
        <w:autoSpaceDN w:val="0"/>
        <w:adjustRightInd w:val="0"/>
        <w:jc w:val="both"/>
        <w:rPr>
          <w:rFonts w:ascii="Arial" w:hAnsi="Arial" w:cs="Arial"/>
          <w:sz w:val="22"/>
          <w:szCs w:val="22"/>
          <w:lang w:eastAsia="es-CO"/>
        </w:rPr>
      </w:pPr>
      <w:r w:rsidRPr="00B013BB">
        <w:rPr>
          <w:rFonts w:ascii="Arial" w:hAnsi="Arial" w:cs="Arial"/>
          <w:sz w:val="22"/>
          <w:szCs w:val="22"/>
          <w:lang w:eastAsia="es-CO"/>
        </w:rPr>
        <w:t>La oficina de Control Interno solicita la información a las dependencias responsables de la información quienes deben conocer y aplicar permanentemente lo establecido, para la atención efectiva, con el fin de evitar inconsistencias en la entrega de la información y deficiencia en la atención.</w:t>
      </w:r>
    </w:p>
    <w:p w14:paraId="3CBF93FA" w14:textId="77777777" w:rsidR="00FB2033" w:rsidRPr="00B013BB" w:rsidRDefault="00FB2033" w:rsidP="00FB2033">
      <w:pPr>
        <w:autoSpaceDE w:val="0"/>
        <w:autoSpaceDN w:val="0"/>
        <w:adjustRightInd w:val="0"/>
        <w:spacing w:after="0" w:line="240" w:lineRule="auto"/>
        <w:jc w:val="both"/>
        <w:rPr>
          <w:rFonts w:ascii="Arial" w:hAnsi="Arial" w:cs="Arial"/>
          <w:lang w:val="es-ES" w:eastAsia="es-CO"/>
        </w:rPr>
      </w:pPr>
    </w:p>
    <w:p w14:paraId="1C9CBB69" w14:textId="77777777" w:rsidR="00FB2033" w:rsidRPr="00B013BB" w:rsidRDefault="00FB2033" w:rsidP="00FB2033">
      <w:pPr>
        <w:pStyle w:val="Prrafodelista"/>
        <w:numPr>
          <w:ilvl w:val="0"/>
          <w:numId w:val="23"/>
        </w:numPr>
        <w:autoSpaceDE w:val="0"/>
        <w:autoSpaceDN w:val="0"/>
        <w:adjustRightInd w:val="0"/>
        <w:jc w:val="both"/>
        <w:rPr>
          <w:rFonts w:ascii="Arial" w:hAnsi="Arial" w:cs="Arial"/>
          <w:sz w:val="22"/>
          <w:szCs w:val="22"/>
          <w:lang w:eastAsia="es-CO"/>
        </w:rPr>
      </w:pPr>
      <w:r w:rsidRPr="00B013BB">
        <w:rPr>
          <w:rFonts w:ascii="Arial" w:hAnsi="Arial" w:cs="Arial"/>
          <w:sz w:val="22"/>
          <w:szCs w:val="22"/>
          <w:lang w:eastAsia="es-CO"/>
        </w:rPr>
        <w:t xml:space="preserve">Los </w:t>
      </w:r>
      <w:r w:rsidR="00E04189" w:rsidRPr="00B013BB">
        <w:rPr>
          <w:rFonts w:ascii="Arial" w:hAnsi="Arial" w:cs="Arial"/>
          <w:sz w:val="22"/>
          <w:szCs w:val="22"/>
          <w:lang w:eastAsia="es-CO"/>
        </w:rPr>
        <w:t>funcionarios</w:t>
      </w:r>
      <w:r w:rsidRPr="00B013BB">
        <w:rPr>
          <w:rFonts w:ascii="Arial" w:hAnsi="Arial" w:cs="Arial"/>
          <w:sz w:val="22"/>
          <w:szCs w:val="22"/>
          <w:lang w:eastAsia="es-CO"/>
        </w:rPr>
        <w:t xml:space="preserve"> de la entidad, deben atender y dar repuesta veraz, oportuna y con calidad a los requerimientos efectuados po</w:t>
      </w:r>
      <w:r w:rsidR="00E04189" w:rsidRPr="00B013BB">
        <w:rPr>
          <w:rFonts w:ascii="Arial" w:hAnsi="Arial" w:cs="Arial"/>
          <w:sz w:val="22"/>
          <w:szCs w:val="22"/>
          <w:lang w:eastAsia="es-CO"/>
        </w:rPr>
        <w:t>r los Entes de Control fiscal, e</w:t>
      </w:r>
      <w:r w:rsidRPr="00B013BB">
        <w:rPr>
          <w:rFonts w:ascii="Arial" w:hAnsi="Arial" w:cs="Arial"/>
          <w:sz w:val="22"/>
          <w:szCs w:val="22"/>
          <w:lang w:eastAsia="es-CO"/>
        </w:rPr>
        <w:t>n el plazo y criterios establecidos con el fin de evitar inconsistencias en la entrega de la información fiscal.</w:t>
      </w:r>
    </w:p>
    <w:p w14:paraId="43CE599A" w14:textId="77777777" w:rsidR="00FB2033" w:rsidRPr="00B013BB" w:rsidRDefault="00FB2033" w:rsidP="00FB2033">
      <w:pPr>
        <w:autoSpaceDE w:val="0"/>
        <w:autoSpaceDN w:val="0"/>
        <w:adjustRightInd w:val="0"/>
        <w:spacing w:after="0" w:line="240" w:lineRule="auto"/>
        <w:jc w:val="both"/>
        <w:rPr>
          <w:rFonts w:ascii="Arial" w:hAnsi="Arial" w:cs="Arial"/>
          <w:lang w:val="es-ES" w:eastAsia="es-CO"/>
        </w:rPr>
      </w:pPr>
    </w:p>
    <w:p w14:paraId="5E503419" w14:textId="77777777" w:rsidR="005209DC" w:rsidRPr="00B013BB" w:rsidRDefault="00FB2033" w:rsidP="00FB2033">
      <w:pPr>
        <w:pStyle w:val="Prrafodelista"/>
        <w:numPr>
          <w:ilvl w:val="0"/>
          <w:numId w:val="23"/>
        </w:numPr>
        <w:autoSpaceDE w:val="0"/>
        <w:autoSpaceDN w:val="0"/>
        <w:adjustRightInd w:val="0"/>
        <w:jc w:val="both"/>
        <w:rPr>
          <w:rFonts w:ascii="Arial" w:hAnsi="Arial" w:cs="Arial"/>
          <w:sz w:val="22"/>
          <w:szCs w:val="22"/>
          <w:lang w:eastAsia="es-CO"/>
        </w:rPr>
      </w:pPr>
      <w:r w:rsidRPr="00B013BB">
        <w:rPr>
          <w:rFonts w:ascii="Arial" w:hAnsi="Arial" w:cs="Arial"/>
          <w:sz w:val="22"/>
          <w:szCs w:val="22"/>
          <w:lang w:eastAsia="es-CO"/>
        </w:rPr>
        <w:lastRenderedPageBreak/>
        <w:t>Los procesos responsables de suministrar la información para</w:t>
      </w:r>
      <w:r w:rsidR="00E04189" w:rsidRPr="00B013BB">
        <w:rPr>
          <w:rFonts w:ascii="Arial" w:hAnsi="Arial" w:cs="Arial"/>
          <w:sz w:val="22"/>
          <w:szCs w:val="22"/>
          <w:lang w:eastAsia="es-CO"/>
        </w:rPr>
        <w:t xml:space="preserve"> atender requerimientos de los e</w:t>
      </w:r>
      <w:r w:rsidRPr="00B013BB">
        <w:rPr>
          <w:rFonts w:ascii="Arial" w:hAnsi="Arial" w:cs="Arial"/>
          <w:sz w:val="22"/>
          <w:szCs w:val="22"/>
          <w:lang w:eastAsia="es-CO"/>
        </w:rPr>
        <w:t xml:space="preserve">ntes de Control fiscal y que correspondan a un tema en común, deben articular, coordinar y consolidar dicha </w:t>
      </w:r>
      <w:r w:rsidR="00E04189" w:rsidRPr="00B013BB">
        <w:rPr>
          <w:rFonts w:ascii="Arial" w:hAnsi="Arial" w:cs="Arial"/>
          <w:sz w:val="22"/>
          <w:szCs w:val="22"/>
          <w:lang w:eastAsia="es-CO"/>
        </w:rPr>
        <w:t>documentación</w:t>
      </w:r>
      <w:r w:rsidRPr="00B013BB">
        <w:rPr>
          <w:rFonts w:ascii="Arial" w:hAnsi="Arial" w:cs="Arial"/>
          <w:sz w:val="22"/>
          <w:szCs w:val="22"/>
          <w:lang w:eastAsia="es-CO"/>
        </w:rPr>
        <w:t xml:space="preserve"> antes de ser enviada a la Oficina Asesora de Control Interno.</w:t>
      </w:r>
    </w:p>
    <w:p w14:paraId="45EB840A" w14:textId="77777777" w:rsidR="00FB2033" w:rsidRPr="00B013BB" w:rsidRDefault="00FB2033" w:rsidP="00FB2033">
      <w:pPr>
        <w:spacing w:after="0" w:line="240" w:lineRule="auto"/>
        <w:ind w:left="720"/>
        <w:jc w:val="both"/>
        <w:rPr>
          <w:rFonts w:ascii="Arial" w:hAnsi="Arial" w:cs="Arial"/>
        </w:rPr>
      </w:pPr>
    </w:p>
    <w:p w14:paraId="77354F1E" w14:textId="77777777" w:rsidR="00F94743" w:rsidRPr="00B013BB" w:rsidRDefault="0003559E" w:rsidP="00F94743">
      <w:pPr>
        <w:rPr>
          <w:rFonts w:ascii="Arial" w:hAnsi="Arial" w:cs="Arial"/>
          <w:bCs/>
        </w:rPr>
      </w:pPr>
      <w:r w:rsidRPr="00B013BB">
        <w:rPr>
          <w:rFonts w:ascii="Arial" w:hAnsi="Arial" w:cs="Arial"/>
        </w:rPr>
        <w:t xml:space="preserve">Se determina como indicador: </w:t>
      </w:r>
      <w:r w:rsidR="005209DC" w:rsidRPr="00B013BB">
        <w:rPr>
          <w:rFonts w:ascii="Arial" w:hAnsi="Arial" w:cs="Arial"/>
          <w:bCs/>
        </w:rPr>
        <w:t xml:space="preserve">Cumplimiento </w:t>
      </w:r>
      <w:r w:rsidR="008E62F0" w:rsidRPr="00B013BB">
        <w:rPr>
          <w:rFonts w:ascii="Arial" w:hAnsi="Arial" w:cs="Arial"/>
          <w:bCs/>
        </w:rPr>
        <w:t>informes requeridos entes externos</w:t>
      </w:r>
      <w:r w:rsidR="005209DC" w:rsidRPr="00B013BB">
        <w:rPr>
          <w:rFonts w:ascii="Arial" w:hAnsi="Arial" w:cs="Arial"/>
          <w:bCs/>
        </w:rPr>
        <w:t xml:space="preserve"> </w:t>
      </w:r>
      <w:r w:rsidR="003965CB" w:rsidRPr="00B013BB">
        <w:rPr>
          <w:rFonts w:ascii="Arial" w:hAnsi="Arial" w:cs="Arial"/>
          <w:bCs/>
        </w:rPr>
        <w:t xml:space="preserve"> </w:t>
      </w:r>
    </w:p>
    <w:p w14:paraId="532929C8" w14:textId="77777777" w:rsidR="003965CB" w:rsidRPr="00B013BB" w:rsidRDefault="0003559E" w:rsidP="003965CB">
      <w:pPr>
        <w:jc w:val="both"/>
        <w:rPr>
          <w:rFonts w:ascii="Arial" w:hAnsi="Arial" w:cs="Arial"/>
        </w:rPr>
      </w:pPr>
      <w:r w:rsidRPr="00B013BB">
        <w:rPr>
          <w:rFonts w:ascii="Arial" w:hAnsi="Arial" w:cs="Arial"/>
        </w:rPr>
        <w:t>Formula</w:t>
      </w:r>
      <w:r w:rsidR="005145BE" w:rsidRPr="00B013BB">
        <w:rPr>
          <w:rFonts w:ascii="Arial" w:hAnsi="Arial" w:cs="Arial"/>
        </w:rPr>
        <w:t xml:space="preserve"> medición</w:t>
      </w:r>
      <w:r w:rsidRPr="00B013BB">
        <w:rPr>
          <w:rFonts w:ascii="Arial" w:hAnsi="Arial" w:cs="Arial"/>
        </w:rPr>
        <w:t xml:space="preserve">: </w:t>
      </w:r>
      <w:r w:rsidR="000576A8" w:rsidRPr="00B013BB">
        <w:rPr>
          <w:rFonts w:ascii="Arial" w:hAnsi="Arial" w:cs="Arial"/>
        </w:rPr>
        <w:t>N</w:t>
      </w:r>
      <w:r w:rsidR="005209DC" w:rsidRPr="00B013BB">
        <w:rPr>
          <w:rFonts w:ascii="Arial" w:hAnsi="Arial" w:cs="Arial"/>
        </w:rPr>
        <w:t xml:space="preserve">o. De </w:t>
      </w:r>
      <w:r w:rsidR="008E62F0" w:rsidRPr="00B013BB">
        <w:rPr>
          <w:rFonts w:ascii="Arial" w:hAnsi="Arial" w:cs="Arial"/>
        </w:rPr>
        <w:t>informes y respuestas generadas a petición de entes externos</w:t>
      </w:r>
      <w:r w:rsidR="000576A8" w:rsidRPr="00B013BB">
        <w:rPr>
          <w:rFonts w:ascii="Arial" w:hAnsi="Arial" w:cs="Arial"/>
        </w:rPr>
        <w:t xml:space="preserve"> / N</w:t>
      </w:r>
      <w:r w:rsidR="005209DC" w:rsidRPr="00B013BB">
        <w:rPr>
          <w:rFonts w:ascii="Arial" w:hAnsi="Arial" w:cs="Arial"/>
        </w:rPr>
        <w:t xml:space="preserve">o. </w:t>
      </w:r>
      <w:r w:rsidR="004A7472" w:rsidRPr="00B013BB">
        <w:rPr>
          <w:rFonts w:ascii="Arial" w:hAnsi="Arial" w:cs="Arial"/>
        </w:rPr>
        <w:t>De</w:t>
      </w:r>
      <w:r w:rsidR="005209DC" w:rsidRPr="00B013BB">
        <w:rPr>
          <w:rFonts w:ascii="Arial" w:hAnsi="Arial" w:cs="Arial"/>
        </w:rPr>
        <w:t xml:space="preserve"> </w:t>
      </w:r>
      <w:r w:rsidR="008E62F0" w:rsidRPr="00B013BB">
        <w:rPr>
          <w:rFonts w:ascii="Arial" w:hAnsi="Arial" w:cs="Arial"/>
        </w:rPr>
        <w:t>informes requeridos por entes externos en el periodo</w:t>
      </w:r>
      <w:r w:rsidR="005209DC" w:rsidRPr="00B013BB">
        <w:rPr>
          <w:rFonts w:ascii="Arial" w:hAnsi="Arial" w:cs="Arial"/>
        </w:rPr>
        <w:t xml:space="preserve"> * 10</w:t>
      </w:r>
      <w:r w:rsidR="003965CB" w:rsidRPr="00B013BB">
        <w:rPr>
          <w:rFonts w:ascii="Arial" w:hAnsi="Arial" w:cs="Arial"/>
        </w:rPr>
        <w:t>0</w:t>
      </w:r>
    </w:p>
    <w:p w14:paraId="6D34CF78" w14:textId="77777777" w:rsidR="008E62F0" w:rsidRPr="00B013BB" w:rsidRDefault="008E62F0" w:rsidP="003965CB">
      <w:pPr>
        <w:jc w:val="both"/>
        <w:rPr>
          <w:rFonts w:ascii="Arial" w:hAnsi="Arial" w:cs="Arial"/>
        </w:rPr>
      </w:pPr>
    </w:p>
    <w:p w14:paraId="1E082B6D" w14:textId="77777777" w:rsidR="007E664D" w:rsidRPr="00B013BB" w:rsidRDefault="00491D0B" w:rsidP="00A20765">
      <w:pPr>
        <w:pStyle w:val="Sinespaciado"/>
        <w:numPr>
          <w:ilvl w:val="0"/>
          <w:numId w:val="17"/>
        </w:numPr>
        <w:jc w:val="both"/>
        <w:rPr>
          <w:rFonts w:ascii="Arial" w:hAnsi="Arial" w:cs="Arial"/>
          <w:b/>
          <w:sz w:val="22"/>
          <w:szCs w:val="22"/>
        </w:rPr>
      </w:pPr>
      <w:r w:rsidRPr="00B013BB">
        <w:rPr>
          <w:rFonts w:ascii="Arial" w:hAnsi="Arial" w:cs="Arial"/>
          <w:b/>
          <w:sz w:val="22"/>
          <w:szCs w:val="22"/>
        </w:rPr>
        <w:t>ACTIVIDADES</w:t>
      </w:r>
    </w:p>
    <w:p w14:paraId="3A76BFC0" w14:textId="77777777" w:rsidR="00677879" w:rsidRPr="00B013BB" w:rsidRDefault="00677879" w:rsidP="00677879">
      <w:pPr>
        <w:pStyle w:val="Sinespaciado"/>
        <w:jc w:val="both"/>
        <w:rPr>
          <w:rFonts w:ascii="Arial" w:hAnsi="Arial" w:cs="Arial"/>
          <w:sz w:val="22"/>
          <w:szCs w:val="22"/>
        </w:rPr>
      </w:pPr>
    </w:p>
    <w:p w14:paraId="78A709B4" w14:textId="77777777" w:rsidR="00FB2033" w:rsidRPr="00B013BB" w:rsidRDefault="00FB2033" w:rsidP="00FB2033">
      <w:pPr>
        <w:jc w:val="both"/>
        <w:rPr>
          <w:rFonts w:ascii="Arial" w:hAnsi="Arial" w:cs="Arial"/>
          <w:lang w:val="es-ES" w:eastAsia="es-CO"/>
        </w:rPr>
      </w:pPr>
      <w:r w:rsidRPr="00B013BB">
        <w:rPr>
          <w:rFonts w:ascii="Arial" w:hAnsi="Arial" w:cs="Arial"/>
          <w:lang w:val="es-ES" w:eastAsia="es-CO"/>
        </w:rPr>
        <w:t>Se recepciona el requerimiento de los organismos externos de Control fiscal.</w:t>
      </w:r>
    </w:p>
    <w:p w14:paraId="3B2C403E" w14:textId="77777777" w:rsidR="00FB2033" w:rsidRPr="00B013BB" w:rsidRDefault="00FB2033" w:rsidP="00FB2033">
      <w:pPr>
        <w:autoSpaceDE w:val="0"/>
        <w:autoSpaceDN w:val="0"/>
        <w:adjustRightInd w:val="0"/>
        <w:spacing w:after="0" w:line="240" w:lineRule="auto"/>
        <w:jc w:val="both"/>
        <w:rPr>
          <w:rFonts w:ascii="Arial" w:hAnsi="Arial" w:cs="Arial"/>
          <w:lang w:val="es-ES" w:eastAsia="es-CO"/>
        </w:rPr>
      </w:pPr>
      <w:r w:rsidRPr="00B013BB">
        <w:rPr>
          <w:rFonts w:ascii="Arial" w:hAnsi="Arial" w:cs="Arial"/>
          <w:bCs/>
          <w:lang w:val="es-ES" w:eastAsia="es-CO"/>
        </w:rPr>
        <w:t>Designación</w:t>
      </w:r>
      <w:r w:rsidRPr="00B013BB">
        <w:rPr>
          <w:rFonts w:ascii="Arial" w:hAnsi="Arial" w:cs="Arial"/>
          <w:b/>
          <w:bCs/>
          <w:lang w:val="es-ES" w:eastAsia="es-CO"/>
        </w:rPr>
        <w:t xml:space="preserve"> </w:t>
      </w:r>
      <w:r w:rsidRPr="00B013BB">
        <w:rPr>
          <w:rFonts w:ascii="Arial" w:hAnsi="Arial" w:cs="Arial"/>
          <w:lang w:val="es-ES" w:eastAsia="es-CO"/>
        </w:rPr>
        <w:t xml:space="preserve">o reparto de lo requerido al profesional de la oficina de control interno que se encarga de </w:t>
      </w:r>
      <w:r w:rsidR="008E62F0" w:rsidRPr="00B013BB">
        <w:rPr>
          <w:rFonts w:ascii="Arial" w:hAnsi="Arial" w:cs="Arial"/>
          <w:lang w:val="es-ES" w:eastAsia="es-CO"/>
        </w:rPr>
        <w:t xml:space="preserve">notificar al dueño de proceso correspondiente para </w:t>
      </w:r>
      <w:r w:rsidRPr="00B013BB">
        <w:rPr>
          <w:rFonts w:ascii="Arial" w:hAnsi="Arial" w:cs="Arial"/>
          <w:lang w:val="es-ES" w:eastAsia="es-CO"/>
        </w:rPr>
        <w:t xml:space="preserve">la </w:t>
      </w:r>
      <w:r w:rsidR="008E62F0" w:rsidRPr="00B013BB">
        <w:rPr>
          <w:rFonts w:ascii="Arial" w:hAnsi="Arial" w:cs="Arial"/>
          <w:lang w:val="es-ES" w:eastAsia="es-CO"/>
        </w:rPr>
        <w:t xml:space="preserve">preparación y </w:t>
      </w:r>
      <w:r w:rsidRPr="00B013BB">
        <w:rPr>
          <w:rFonts w:ascii="Arial" w:hAnsi="Arial" w:cs="Arial"/>
          <w:lang w:val="es-ES" w:eastAsia="es-CO"/>
        </w:rPr>
        <w:t xml:space="preserve">entrega final </w:t>
      </w:r>
      <w:r w:rsidR="008E62F0" w:rsidRPr="00B013BB">
        <w:rPr>
          <w:rFonts w:ascii="Arial" w:hAnsi="Arial" w:cs="Arial"/>
          <w:lang w:val="es-ES" w:eastAsia="es-CO"/>
        </w:rPr>
        <w:t xml:space="preserve">de la información o documento solicitado. </w:t>
      </w:r>
    </w:p>
    <w:p w14:paraId="2BA95C1F" w14:textId="77777777" w:rsidR="00FB2033" w:rsidRPr="00B013BB" w:rsidRDefault="00FB2033" w:rsidP="00FB2033">
      <w:pPr>
        <w:autoSpaceDE w:val="0"/>
        <w:autoSpaceDN w:val="0"/>
        <w:adjustRightInd w:val="0"/>
        <w:spacing w:after="0" w:line="240" w:lineRule="auto"/>
        <w:jc w:val="both"/>
        <w:rPr>
          <w:rFonts w:ascii="Arial" w:hAnsi="Arial" w:cs="Arial"/>
          <w:lang w:val="es-ES" w:eastAsia="es-CO"/>
        </w:rPr>
      </w:pPr>
    </w:p>
    <w:p w14:paraId="1B3FE3AF" w14:textId="77777777" w:rsidR="00FB2033" w:rsidRPr="00B013BB" w:rsidRDefault="00FB2033" w:rsidP="00FB2033">
      <w:pPr>
        <w:autoSpaceDE w:val="0"/>
        <w:autoSpaceDN w:val="0"/>
        <w:adjustRightInd w:val="0"/>
        <w:spacing w:after="0" w:line="240" w:lineRule="auto"/>
        <w:jc w:val="both"/>
        <w:rPr>
          <w:rFonts w:ascii="Arial" w:hAnsi="Arial" w:cs="Arial"/>
          <w:lang w:val="es-ES" w:eastAsia="es-CO"/>
        </w:rPr>
      </w:pPr>
      <w:r w:rsidRPr="00B013BB">
        <w:rPr>
          <w:rFonts w:ascii="Arial" w:hAnsi="Arial" w:cs="Arial"/>
          <w:lang w:val="es-ES" w:eastAsia="es-CO"/>
        </w:rPr>
        <w:t>Envío a cada Líder de proceso los requerimientos de acuerdo a la competencia y se solicita la información soportada, estableciendo plazos</w:t>
      </w:r>
      <w:r w:rsidR="008E62F0" w:rsidRPr="00B013BB">
        <w:rPr>
          <w:rFonts w:ascii="Arial" w:hAnsi="Arial" w:cs="Arial"/>
          <w:lang w:val="es-ES" w:eastAsia="es-CO"/>
        </w:rPr>
        <w:t>.</w:t>
      </w:r>
    </w:p>
    <w:p w14:paraId="7D0E82EB" w14:textId="77777777" w:rsidR="00FB2033" w:rsidRPr="00B013BB" w:rsidRDefault="00FB2033" w:rsidP="00FB2033">
      <w:pPr>
        <w:autoSpaceDE w:val="0"/>
        <w:autoSpaceDN w:val="0"/>
        <w:adjustRightInd w:val="0"/>
        <w:spacing w:after="0" w:line="240" w:lineRule="auto"/>
        <w:jc w:val="both"/>
        <w:rPr>
          <w:rFonts w:ascii="Arial" w:hAnsi="Arial" w:cs="Arial"/>
          <w:lang w:val="es-ES" w:eastAsia="es-CO"/>
        </w:rPr>
      </w:pPr>
    </w:p>
    <w:p w14:paraId="30C1631D" w14:textId="77777777" w:rsidR="00FB2033" w:rsidRPr="00B013BB" w:rsidRDefault="00FB2033" w:rsidP="00FB2033">
      <w:pPr>
        <w:autoSpaceDE w:val="0"/>
        <w:autoSpaceDN w:val="0"/>
        <w:adjustRightInd w:val="0"/>
        <w:spacing w:after="0" w:line="240" w:lineRule="auto"/>
        <w:jc w:val="both"/>
        <w:rPr>
          <w:rFonts w:ascii="Arial" w:hAnsi="Arial" w:cs="Arial"/>
          <w:lang w:val="es-ES" w:eastAsia="es-CO"/>
        </w:rPr>
      </w:pPr>
      <w:r w:rsidRPr="00B013BB">
        <w:rPr>
          <w:rFonts w:ascii="Arial" w:hAnsi="Arial" w:cs="Arial"/>
          <w:lang w:val="es-ES" w:eastAsia="es-CO"/>
        </w:rPr>
        <w:t xml:space="preserve">Si es Plan de Mejoramiento se analiza, efectuando recomendaciones de mejora y consolida la información que posteriormente es enviada por parte del Representante Legal al órgano de control. </w:t>
      </w:r>
    </w:p>
    <w:p w14:paraId="06041F30" w14:textId="77777777" w:rsidR="00FB2033" w:rsidRPr="00B013BB" w:rsidRDefault="00FB2033" w:rsidP="00FB2033">
      <w:pPr>
        <w:autoSpaceDE w:val="0"/>
        <w:autoSpaceDN w:val="0"/>
        <w:adjustRightInd w:val="0"/>
        <w:spacing w:after="0" w:line="240" w:lineRule="auto"/>
        <w:jc w:val="both"/>
        <w:rPr>
          <w:rFonts w:ascii="Arial" w:hAnsi="Arial" w:cs="Arial"/>
          <w:lang w:val="es-ES" w:eastAsia="es-CO"/>
        </w:rPr>
      </w:pPr>
    </w:p>
    <w:p w14:paraId="672D2B22" w14:textId="77777777" w:rsidR="00FB2033" w:rsidRPr="00B013BB" w:rsidRDefault="00FB2033" w:rsidP="00FB2033">
      <w:pPr>
        <w:autoSpaceDE w:val="0"/>
        <w:autoSpaceDN w:val="0"/>
        <w:adjustRightInd w:val="0"/>
        <w:spacing w:after="0" w:line="240" w:lineRule="auto"/>
        <w:jc w:val="both"/>
        <w:rPr>
          <w:rFonts w:ascii="Arial" w:hAnsi="Arial" w:cs="Arial"/>
          <w:lang w:val="es-ES" w:eastAsia="es-CO"/>
        </w:rPr>
      </w:pPr>
      <w:r w:rsidRPr="00B013BB">
        <w:rPr>
          <w:rFonts w:ascii="Arial" w:hAnsi="Arial" w:cs="Arial"/>
          <w:lang w:val="es-ES" w:eastAsia="es-CO"/>
        </w:rPr>
        <w:t xml:space="preserve">En el caso de </w:t>
      </w:r>
      <w:r w:rsidR="008E62F0" w:rsidRPr="00B013BB">
        <w:rPr>
          <w:rFonts w:ascii="Arial" w:hAnsi="Arial" w:cs="Arial"/>
          <w:lang w:val="es-ES" w:eastAsia="es-CO"/>
        </w:rPr>
        <w:t xml:space="preserve">otros </w:t>
      </w:r>
      <w:r w:rsidRPr="00B013BB">
        <w:rPr>
          <w:rFonts w:ascii="Arial" w:hAnsi="Arial" w:cs="Arial"/>
          <w:lang w:val="es-ES" w:eastAsia="es-CO"/>
        </w:rPr>
        <w:t>requerimientos de información</w:t>
      </w:r>
      <w:r w:rsidR="008E62F0" w:rsidRPr="00B013BB">
        <w:rPr>
          <w:rFonts w:ascii="Arial" w:hAnsi="Arial" w:cs="Arial"/>
          <w:lang w:val="es-ES" w:eastAsia="es-CO"/>
        </w:rPr>
        <w:t>,</w:t>
      </w:r>
      <w:r w:rsidRPr="00B013BB">
        <w:rPr>
          <w:rFonts w:ascii="Arial" w:hAnsi="Arial" w:cs="Arial"/>
          <w:lang w:val="es-ES" w:eastAsia="es-CO"/>
        </w:rPr>
        <w:t xml:space="preserve"> se analiza</w:t>
      </w:r>
      <w:r w:rsidR="008E62F0" w:rsidRPr="00B013BB">
        <w:rPr>
          <w:rFonts w:ascii="Arial" w:hAnsi="Arial" w:cs="Arial"/>
          <w:lang w:val="es-ES" w:eastAsia="es-CO"/>
        </w:rPr>
        <w:t>n</w:t>
      </w:r>
      <w:r w:rsidRPr="00B013BB">
        <w:rPr>
          <w:rFonts w:ascii="Arial" w:hAnsi="Arial" w:cs="Arial"/>
          <w:lang w:val="es-ES" w:eastAsia="es-CO"/>
        </w:rPr>
        <w:t xml:space="preserve"> las respuestas dadas por los líderes de procesos responsables.</w:t>
      </w:r>
    </w:p>
    <w:p w14:paraId="4ADCA81E" w14:textId="77777777" w:rsidR="008E62F0" w:rsidRPr="00B013BB" w:rsidRDefault="008E62F0" w:rsidP="00FB2033">
      <w:pPr>
        <w:autoSpaceDE w:val="0"/>
        <w:autoSpaceDN w:val="0"/>
        <w:adjustRightInd w:val="0"/>
        <w:spacing w:after="0" w:line="240" w:lineRule="auto"/>
        <w:jc w:val="both"/>
        <w:rPr>
          <w:rFonts w:ascii="Arial" w:hAnsi="Arial" w:cs="Arial"/>
          <w:lang w:val="es-ES" w:eastAsia="es-CO"/>
        </w:rPr>
      </w:pPr>
    </w:p>
    <w:p w14:paraId="0E2A6EE7" w14:textId="77777777" w:rsidR="008E62F0" w:rsidRPr="00B013BB" w:rsidRDefault="008E62F0" w:rsidP="00FB2033">
      <w:pPr>
        <w:autoSpaceDE w:val="0"/>
        <w:autoSpaceDN w:val="0"/>
        <w:adjustRightInd w:val="0"/>
        <w:spacing w:after="0" w:line="240" w:lineRule="auto"/>
        <w:jc w:val="both"/>
        <w:rPr>
          <w:rFonts w:ascii="Arial" w:hAnsi="Arial" w:cs="Arial"/>
          <w:lang w:val="es-ES" w:eastAsia="es-CO"/>
        </w:rPr>
      </w:pPr>
      <w:r w:rsidRPr="00B013BB">
        <w:rPr>
          <w:rFonts w:ascii="Arial" w:hAnsi="Arial" w:cs="Arial"/>
          <w:lang w:val="es-ES" w:eastAsia="es-CO"/>
        </w:rPr>
        <w:t>Remisión final información o documentos requeridos a la entidad de control y vigilancia respectiva.</w:t>
      </w:r>
    </w:p>
    <w:p w14:paraId="0CED4BE5" w14:textId="77777777" w:rsidR="002D0A38" w:rsidRPr="00B013BB" w:rsidRDefault="002D0A38" w:rsidP="002D0A38">
      <w:pPr>
        <w:jc w:val="both"/>
        <w:rPr>
          <w:rFonts w:ascii="Arial" w:hAnsi="Arial" w:cs="Arial"/>
        </w:rPr>
      </w:pPr>
      <w:r w:rsidRPr="00B013BB">
        <w:rPr>
          <w:rFonts w:ascii="Arial" w:hAnsi="Arial" w:cs="Arial"/>
        </w:rPr>
        <w:t>Disposición copia del informe o documento remitido por el correspondiente dueño de proceso, siguiendo los procedimientos de gestión documental de la oficina de control interno.</w:t>
      </w:r>
    </w:p>
    <w:p w14:paraId="0685379C" w14:textId="77777777" w:rsidR="002D0A38" w:rsidRPr="00B013BB" w:rsidRDefault="002D0A38" w:rsidP="002D0A38">
      <w:pPr>
        <w:jc w:val="both"/>
        <w:rPr>
          <w:rFonts w:ascii="Arial" w:hAnsi="Arial" w:cs="Arial"/>
        </w:rPr>
      </w:pPr>
    </w:p>
    <w:p w14:paraId="3FB2FD9D" w14:textId="77777777" w:rsidR="0054048A" w:rsidRPr="00B013BB" w:rsidRDefault="00491D0B" w:rsidP="00A20765">
      <w:pPr>
        <w:pStyle w:val="Sinespaciado"/>
        <w:numPr>
          <w:ilvl w:val="0"/>
          <w:numId w:val="17"/>
        </w:numPr>
        <w:jc w:val="both"/>
        <w:rPr>
          <w:rFonts w:ascii="Arial" w:hAnsi="Arial" w:cs="Arial"/>
          <w:b/>
          <w:sz w:val="22"/>
          <w:szCs w:val="22"/>
        </w:rPr>
      </w:pPr>
      <w:r w:rsidRPr="00B013BB">
        <w:rPr>
          <w:rFonts w:ascii="Arial" w:hAnsi="Arial" w:cs="Arial"/>
          <w:b/>
          <w:sz w:val="22"/>
          <w:szCs w:val="22"/>
        </w:rPr>
        <w:t>REGISTROS</w:t>
      </w:r>
    </w:p>
    <w:p w14:paraId="50B854BD" w14:textId="77777777" w:rsidR="005F3CB5" w:rsidRPr="00B013BB" w:rsidRDefault="005F3CB5" w:rsidP="00677879">
      <w:pPr>
        <w:pStyle w:val="Sinespaciado"/>
        <w:jc w:val="both"/>
        <w:rPr>
          <w:rFonts w:ascii="Arial" w:hAnsi="Arial" w:cs="Arial"/>
          <w:b/>
          <w:sz w:val="22"/>
          <w:szCs w:val="22"/>
        </w:rPr>
      </w:pPr>
    </w:p>
    <w:p w14:paraId="4A97B54B" w14:textId="77777777" w:rsidR="0003559E" w:rsidRPr="00B013BB" w:rsidRDefault="00FB2033" w:rsidP="008D1C2A">
      <w:pPr>
        <w:pStyle w:val="Sinespaciado"/>
        <w:spacing w:after="200" w:line="360" w:lineRule="auto"/>
        <w:jc w:val="both"/>
        <w:rPr>
          <w:rFonts w:ascii="Arial" w:hAnsi="Arial" w:cs="Arial"/>
          <w:sz w:val="22"/>
          <w:szCs w:val="22"/>
        </w:rPr>
      </w:pPr>
      <w:r w:rsidRPr="00B013BB">
        <w:rPr>
          <w:rFonts w:ascii="Arial" w:hAnsi="Arial" w:cs="Arial"/>
          <w:sz w:val="22"/>
          <w:szCs w:val="22"/>
        </w:rPr>
        <w:t>Libro radicador; cuadro de control; Planes de mejoramiento; oficios de respuestas dadas por los líderes de proceso responsables de los requerimientos de información por parte de los entes de control.</w:t>
      </w:r>
    </w:p>
    <w:p w14:paraId="3912E7E5" w14:textId="77777777" w:rsidR="005251F1" w:rsidRPr="00B013BB" w:rsidRDefault="005251F1" w:rsidP="00677879">
      <w:pPr>
        <w:pStyle w:val="Sinespaciado"/>
        <w:jc w:val="both"/>
        <w:rPr>
          <w:rFonts w:ascii="Arial" w:hAnsi="Arial" w:cs="Arial"/>
          <w:b/>
          <w:sz w:val="22"/>
          <w:szCs w:val="22"/>
        </w:rPr>
      </w:pPr>
    </w:p>
    <w:p w14:paraId="25571A61" w14:textId="77777777" w:rsidR="00491D0B" w:rsidRPr="00B013BB" w:rsidRDefault="00491D0B" w:rsidP="00A20765">
      <w:pPr>
        <w:pStyle w:val="Sinespaciado"/>
        <w:numPr>
          <w:ilvl w:val="0"/>
          <w:numId w:val="17"/>
        </w:numPr>
        <w:jc w:val="both"/>
        <w:rPr>
          <w:rFonts w:ascii="Arial" w:hAnsi="Arial" w:cs="Arial"/>
          <w:b/>
          <w:sz w:val="22"/>
          <w:szCs w:val="22"/>
        </w:rPr>
      </w:pPr>
      <w:r w:rsidRPr="00B013BB">
        <w:rPr>
          <w:rFonts w:ascii="Arial" w:hAnsi="Arial" w:cs="Arial"/>
          <w:b/>
          <w:sz w:val="22"/>
          <w:szCs w:val="22"/>
        </w:rPr>
        <w:t>CONTROL DE CAMBIOS</w:t>
      </w:r>
    </w:p>
    <w:p w14:paraId="199BBB14" w14:textId="77777777" w:rsidR="00491D0B" w:rsidRPr="00B013BB" w:rsidRDefault="00491D0B" w:rsidP="00677879">
      <w:pPr>
        <w:pStyle w:val="Sinespaciado"/>
        <w:jc w:val="both"/>
        <w:rPr>
          <w:rFonts w:ascii="Arial" w:hAnsi="Arial" w:cs="Arial"/>
          <w:sz w:val="22"/>
          <w:szCs w:val="22"/>
        </w:rPr>
      </w:pPr>
    </w:p>
    <w:p w14:paraId="0664BED1" w14:textId="77777777" w:rsidR="005F3CB5" w:rsidRPr="00B013BB"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7E17D5" w:rsidRPr="00B013BB" w14:paraId="481637FC"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1F91584" w14:textId="77777777" w:rsidR="007E17D5" w:rsidRPr="00B013BB" w:rsidRDefault="007E17D5" w:rsidP="004E0BB4">
            <w:pPr>
              <w:pStyle w:val="Sinespaciado"/>
              <w:spacing w:line="276" w:lineRule="auto"/>
              <w:jc w:val="center"/>
              <w:rPr>
                <w:rFonts w:ascii="Arial" w:hAnsi="Arial" w:cs="Arial"/>
                <w:b/>
                <w:sz w:val="22"/>
                <w:szCs w:val="22"/>
              </w:rPr>
            </w:pPr>
            <w:r w:rsidRPr="00B013BB">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2BBB4EA2" w14:textId="77777777" w:rsidR="007E17D5" w:rsidRPr="00B013BB" w:rsidRDefault="007E17D5" w:rsidP="004E0BB4">
            <w:pPr>
              <w:pStyle w:val="Sinespaciado"/>
              <w:spacing w:line="276" w:lineRule="auto"/>
              <w:jc w:val="center"/>
              <w:rPr>
                <w:rFonts w:ascii="Arial" w:hAnsi="Arial" w:cs="Arial"/>
                <w:b/>
                <w:sz w:val="22"/>
                <w:szCs w:val="22"/>
              </w:rPr>
            </w:pPr>
            <w:r w:rsidRPr="00B013BB">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4BC462FC" w14:textId="77777777" w:rsidR="007E17D5" w:rsidRPr="00B013BB" w:rsidRDefault="007E17D5" w:rsidP="004E0BB4">
            <w:pPr>
              <w:pStyle w:val="Sinespaciado"/>
              <w:spacing w:line="276" w:lineRule="auto"/>
              <w:jc w:val="center"/>
              <w:rPr>
                <w:rFonts w:ascii="Arial" w:hAnsi="Arial" w:cs="Arial"/>
                <w:b/>
                <w:sz w:val="22"/>
                <w:szCs w:val="22"/>
              </w:rPr>
            </w:pPr>
            <w:r w:rsidRPr="00B013BB">
              <w:rPr>
                <w:rFonts w:ascii="Arial" w:hAnsi="Arial" w:cs="Arial"/>
                <w:b/>
                <w:sz w:val="22"/>
                <w:szCs w:val="22"/>
              </w:rPr>
              <w:t>FECHA</w:t>
            </w:r>
          </w:p>
        </w:tc>
      </w:tr>
      <w:tr w:rsidR="007E17D5" w:rsidRPr="00B013BB" w14:paraId="05A7167A"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76EA19B" w14:textId="77777777" w:rsidR="007E17D5" w:rsidRPr="00B013BB" w:rsidRDefault="007E17D5" w:rsidP="004E0BB4">
            <w:pPr>
              <w:pStyle w:val="Sinespaciado"/>
              <w:spacing w:line="276" w:lineRule="auto"/>
              <w:rPr>
                <w:rFonts w:ascii="Arial" w:hAnsi="Arial" w:cs="Arial"/>
                <w:b/>
                <w:sz w:val="22"/>
                <w:szCs w:val="22"/>
              </w:rPr>
            </w:pPr>
            <w:r w:rsidRPr="00B013BB">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0A3A6FBC" w14:textId="77777777" w:rsidR="007E17D5" w:rsidRPr="00B013BB" w:rsidRDefault="007E17D5" w:rsidP="004E0BB4">
            <w:pPr>
              <w:pStyle w:val="Sinespaciado"/>
              <w:spacing w:line="276" w:lineRule="auto"/>
              <w:jc w:val="center"/>
              <w:rPr>
                <w:rFonts w:ascii="Arial" w:hAnsi="Arial" w:cs="Arial"/>
                <w:sz w:val="22"/>
                <w:szCs w:val="22"/>
              </w:rPr>
            </w:pPr>
            <w:r w:rsidRPr="00B013BB">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7EDD2A27" w14:textId="77777777" w:rsidR="007E17D5" w:rsidRPr="00B013BB" w:rsidRDefault="00B013BB" w:rsidP="00B013BB">
            <w:pPr>
              <w:pStyle w:val="Sinespaciado"/>
              <w:spacing w:line="276" w:lineRule="auto"/>
              <w:jc w:val="center"/>
              <w:rPr>
                <w:rFonts w:ascii="Arial" w:hAnsi="Arial" w:cs="Arial"/>
                <w:sz w:val="22"/>
                <w:szCs w:val="22"/>
              </w:rPr>
            </w:pPr>
            <w:r>
              <w:rPr>
                <w:rFonts w:ascii="Arial" w:hAnsi="Arial" w:cs="Arial"/>
                <w:sz w:val="22"/>
                <w:szCs w:val="22"/>
              </w:rPr>
              <w:t>26-07-</w:t>
            </w:r>
            <w:r w:rsidR="007E17D5" w:rsidRPr="00B013BB">
              <w:rPr>
                <w:rFonts w:ascii="Arial" w:hAnsi="Arial" w:cs="Arial"/>
                <w:sz w:val="22"/>
                <w:szCs w:val="22"/>
              </w:rPr>
              <w:t>2013</w:t>
            </w:r>
          </w:p>
        </w:tc>
      </w:tr>
      <w:tr w:rsidR="007E17D5" w:rsidRPr="00B013BB" w14:paraId="34BA668C"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61606FB" w14:textId="77777777" w:rsidR="007E17D5" w:rsidRPr="00B013BB" w:rsidRDefault="007E17D5" w:rsidP="004E0BB4">
            <w:pPr>
              <w:pStyle w:val="Sinespaciado"/>
              <w:spacing w:line="276" w:lineRule="auto"/>
              <w:rPr>
                <w:rFonts w:ascii="Arial" w:hAnsi="Arial" w:cs="Arial"/>
                <w:sz w:val="22"/>
                <w:szCs w:val="22"/>
              </w:rPr>
            </w:pPr>
            <w:r w:rsidRPr="00B013BB">
              <w:rPr>
                <w:rFonts w:ascii="Arial" w:hAnsi="Arial" w:cs="Arial"/>
                <w:b/>
                <w:sz w:val="22"/>
                <w:szCs w:val="22"/>
              </w:rPr>
              <w:t>Segunda emisión:</w:t>
            </w:r>
            <w:r w:rsidRPr="00B013BB">
              <w:rPr>
                <w:rFonts w:ascii="Arial" w:hAnsi="Arial" w:cs="Arial"/>
                <w:sz w:val="22"/>
                <w:szCs w:val="22"/>
              </w:rPr>
              <w:t xml:space="preserve"> Actualización</w:t>
            </w:r>
          </w:p>
          <w:p w14:paraId="4616C205" w14:textId="77777777" w:rsidR="007E17D5" w:rsidRPr="00B013BB" w:rsidRDefault="007E17D5" w:rsidP="004E0BB4">
            <w:pPr>
              <w:pStyle w:val="Sinespaciado"/>
              <w:spacing w:line="276" w:lineRule="auto"/>
              <w:rPr>
                <w:rFonts w:ascii="Arial" w:hAnsi="Arial" w:cs="Arial"/>
                <w:sz w:val="22"/>
                <w:szCs w:val="22"/>
              </w:rPr>
            </w:pPr>
            <w:r w:rsidRPr="00B013BB">
              <w:rPr>
                <w:rFonts w:ascii="Arial" w:hAnsi="Arial" w:cs="Arial"/>
                <w:sz w:val="22"/>
                <w:szCs w:val="22"/>
              </w:rPr>
              <w:t>Encabezado: actualización de logo de la entidad y cambio en la versión.</w:t>
            </w:r>
          </w:p>
          <w:p w14:paraId="721E16F3" w14:textId="77777777" w:rsidR="007E17D5" w:rsidRPr="00B013BB" w:rsidRDefault="007E17D5" w:rsidP="004E0BB4">
            <w:pPr>
              <w:pStyle w:val="Sinespaciado"/>
              <w:spacing w:line="276" w:lineRule="auto"/>
              <w:rPr>
                <w:rFonts w:ascii="Arial" w:hAnsi="Arial" w:cs="Arial"/>
                <w:sz w:val="22"/>
                <w:szCs w:val="22"/>
              </w:rPr>
            </w:pPr>
            <w:r w:rsidRPr="00B013BB">
              <w:rPr>
                <w:rFonts w:ascii="Arial" w:hAnsi="Arial" w:cs="Arial"/>
                <w:b/>
                <w:sz w:val="22"/>
                <w:szCs w:val="22"/>
              </w:rPr>
              <w:t>Pie de página:</w:t>
            </w:r>
            <w:r w:rsidRPr="00B013BB">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07636004" w14:textId="77777777" w:rsidR="007E17D5" w:rsidRPr="00B013BB" w:rsidRDefault="007E17D5" w:rsidP="004E0BB4">
            <w:pPr>
              <w:pStyle w:val="Sinespaciado"/>
              <w:spacing w:line="276" w:lineRule="auto"/>
              <w:jc w:val="center"/>
              <w:rPr>
                <w:rFonts w:ascii="Arial" w:hAnsi="Arial" w:cs="Arial"/>
                <w:sz w:val="22"/>
                <w:szCs w:val="22"/>
              </w:rPr>
            </w:pPr>
            <w:r w:rsidRPr="00B013BB">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0A67371F" w14:textId="77777777" w:rsidR="007E17D5" w:rsidRPr="00B013BB" w:rsidRDefault="00B013BB" w:rsidP="00B013BB">
            <w:pPr>
              <w:pStyle w:val="Sinespaciado"/>
              <w:spacing w:line="276" w:lineRule="auto"/>
              <w:jc w:val="center"/>
              <w:rPr>
                <w:rFonts w:ascii="Arial" w:hAnsi="Arial" w:cs="Arial"/>
                <w:sz w:val="22"/>
                <w:szCs w:val="22"/>
              </w:rPr>
            </w:pPr>
            <w:r>
              <w:rPr>
                <w:rFonts w:ascii="Arial" w:hAnsi="Arial" w:cs="Arial"/>
                <w:sz w:val="22"/>
                <w:szCs w:val="22"/>
              </w:rPr>
              <w:t>22-08-</w:t>
            </w:r>
            <w:r w:rsidR="007E17D5" w:rsidRPr="00B013BB">
              <w:rPr>
                <w:rFonts w:ascii="Arial" w:hAnsi="Arial" w:cs="Arial"/>
                <w:sz w:val="22"/>
                <w:szCs w:val="22"/>
              </w:rPr>
              <w:t>2014</w:t>
            </w:r>
          </w:p>
        </w:tc>
      </w:tr>
      <w:tr w:rsidR="007E17D5" w:rsidRPr="00B013BB" w14:paraId="31F6E09E"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DFCCADE" w14:textId="77777777" w:rsidR="007E17D5" w:rsidRPr="00B013BB" w:rsidRDefault="007E17D5" w:rsidP="004E0BB4">
            <w:pPr>
              <w:pStyle w:val="Sinespaciado"/>
              <w:spacing w:line="276" w:lineRule="auto"/>
              <w:rPr>
                <w:rFonts w:ascii="Arial" w:hAnsi="Arial" w:cs="Arial"/>
                <w:sz w:val="22"/>
                <w:szCs w:val="22"/>
              </w:rPr>
            </w:pPr>
            <w:r w:rsidRPr="00B013BB">
              <w:rPr>
                <w:rFonts w:ascii="Arial" w:hAnsi="Arial" w:cs="Arial"/>
                <w:b/>
                <w:sz w:val="22"/>
                <w:szCs w:val="22"/>
              </w:rPr>
              <w:t>Tercera emisión:</w:t>
            </w:r>
            <w:r w:rsidRPr="00B013BB">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15FFA7D4" w14:textId="77777777" w:rsidR="007E17D5" w:rsidRPr="00B013BB" w:rsidRDefault="007E17D5" w:rsidP="004E0BB4">
            <w:pPr>
              <w:pStyle w:val="Sinespaciado"/>
              <w:spacing w:line="276" w:lineRule="auto"/>
              <w:jc w:val="center"/>
              <w:rPr>
                <w:rFonts w:ascii="Arial" w:hAnsi="Arial" w:cs="Arial"/>
                <w:sz w:val="22"/>
                <w:szCs w:val="22"/>
              </w:rPr>
            </w:pPr>
            <w:r w:rsidRPr="00B013BB">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0BD62930" w14:textId="77777777" w:rsidR="007E17D5" w:rsidRPr="00B013BB" w:rsidRDefault="00B013BB" w:rsidP="00B013BB">
            <w:pPr>
              <w:pStyle w:val="Sinespaciado"/>
              <w:spacing w:line="276" w:lineRule="auto"/>
              <w:jc w:val="center"/>
              <w:rPr>
                <w:rFonts w:ascii="Arial" w:hAnsi="Arial" w:cs="Arial"/>
                <w:sz w:val="22"/>
                <w:szCs w:val="22"/>
              </w:rPr>
            </w:pPr>
            <w:r>
              <w:rPr>
                <w:rFonts w:ascii="Arial" w:hAnsi="Arial" w:cs="Arial"/>
                <w:sz w:val="22"/>
                <w:szCs w:val="22"/>
              </w:rPr>
              <w:t>04-10-</w:t>
            </w:r>
            <w:r w:rsidR="007E17D5" w:rsidRPr="00B013BB">
              <w:rPr>
                <w:rFonts w:ascii="Arial" w:hAnsi="Arial" w:cs="Arial"/>
                <w:sz w:val="22"/>
                <w:szCs w:val="22"/>
              </w:rPr>
              <w:t>2017</w:t>
            </w:r>
          </w:p>
        </w:tc>
      </w:tr>
      <w:tr w:rsidR="00B013BB" w:rsidRPr="00B013BB" w14:paraId="30AB358C"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713E07E" w14:textId="77777777" w:rsidR="00B013BB" w:rsidRPr="007E3D64" w:rsidRDefault="00B013BB" w:rsidP="00F645AA">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00982C7A" w14:textId="77777777" w:rsidR="00B013BB" w:rsidRDefault="00B013BB" w:rsidP="00F645AA">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68EEEA9B" w14:textId="77777777" w:rsidR="00B013BB" w:rsidRDefault="00B013BB" w:rsidP="00F645AA">
            <w:pPr>
              <w:pStyle w:val="Sinespaciado"/>
              <w:jc w:val="center"/>
              <w:rPr>
                <w:rFonts w:ascii="Arial" w:hAnsi="Arial" w:cs="Arial"/>
                <w:sz w:val="22"/>
                <w:szCs w:val="22"/>
              </w:rPr>
            </w:pPr>
            <w:r>
              <w:rPr>
                <w:rFonts w:ascii="Arial" w:hAnsi="Arial" w:cs="Arial"/>
                <w:sz w:val="22"/>
                <w:szCs w:val="22"/>
              </w:rPr>
              <w:t>19-07-2019</w:t>
            </w:r>
          </w:p>
        </w:tc>
      </w:tr>
      <w:tr w:rsidR="00DC0170" w:rsidRPr="00B013BB" w14:paraId="6B871C5A"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3331F6C1" w14:textId="77777777" w:rsidR="00DC0170" w:rsidRPr="007E3D64" w:rsidRDefault="00DC0170" w:rsidP="00DC0170">
            <w:pPr>
              <w:pStyle w:val="Sinespaciado"/>
              <w:rPr>
                <w:rFonts w:ascii="Arial" w:hAnsi="Arial" w:cs="Arial"/>
                <w:b/>
                <w:sz w:val="22"/>
                <w:szCs w:val="22"/>
              </w:rPr>
            </w:pPr>
            <w:r w:rsidRPr="00DC0170">
              <w:rPr>
                <w:rFonts w:ascii="Arial" w:hAnsi="Arial" w:cs="Arial"/>
                <w:b/>
                <w:sz w:val="22"/>
                <w:szCs w:val="22"/>
              </w:rPr>
              <w:t xml:space="preserve">Sexta emisión: </w:t>
            </w:r>
            <w:r w:rsidRPr="00DC0170">
              <w:rPr>
                <w:rFonts w:ascii="Arial" w:hAnsi="Arial" w:cs="Arial"/>
                <w:sz w:val="22"/>
                <w:szCs w:val="22"/>
              </w:rPr>
              <w:t>Actualización e inclusión de los sellos</w:t>
            </w:r>
            <w:r>
              <w:rPr>
                <w:rFonts w:ascii="Arial" w:hAnsi="Arial" w:cs="Arial"/>
                <w:sz w:val="22"/>
                <w:szCs w:val="22"/>
              </w:rPr>
              <w:t xml:space="preserve"> de certificación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1ED41B1D" w14:textId="77777777" w:rsidR="00DC0170" w:rsidRDefault="00DC0170" w:rsidP="00F645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4A20E893" w14:textId="77777777" w:rsidR="00DC0170" w:rsidRDefault="00DC0170" w:rsidP="00F645AA">
            <w:pPr>
              <w:pStyle w:val="Sinespaciado"/>
              <w:jc w:val="center"/>
              <w:rPr>
                <w:rFonts w:ascii="Arial" w:hAnsi="Arial" w:cs="Arial"/>
                <w:sz w:val="22"/>
                <w:szCs w:val="22"/>
              </w:rPr>
            </w:pPr>
            <w:r>
              <w:rPr>
                <w:rFonts w:ascii="Arial" w:hAnsi="Arial" w:cs="Arial"/>
                <w:sz w:val="22"/>
                <w:szCs w:val="22"/>
              </w:rPr>
              <w:t>13-09-2022</w:t>
            </w:r>
          </w:p>
        </w:tc>
      </w:tr>
      <w:tr w:rsidR="002F087B" w:rsidRPr="00B013BB" w14:paraId="34C79BBD" w14:textId="77777777" w:rsidTr="00C221D9">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51F68525" w14:textId="32963A29" w:rsidR="002F087B" w:rsidRPr="00DC0170" w:rsidRDefault="002F087B" w:rsidP="002F087B">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795EAB30" w14:textId="4841F742" w:rsidR="002F087B" w:rsidRDefault="002F087B" w:rsidP="002F087B">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3FDA4CF8" w14:textId="25B779F1" w:rsidR="002F087B" w:rsidRDefault="002F087B" w:rsidP="002F087B">
            <w:pPr>
              <w:pStyle w:val="Sinespaciado"/>
              <w:jc w:val="center"/>
              <w:rPr>
                <w:rFonts w:ascii="Arial" w:hAnsi="Arial" w:cs="Arial"/>
                <w:sz w:val="22"/>
                <w:szCs w:val="22"/>
              </w:rPr>
            </w:pPr>
            <w:r>
              <w:rPr>
                <w:rFonts w:ascii="Arial" w:hAnsi="Arial" w:cs="Arial"/>
                <w:sz w:val="22"/>
                <w:szCs w:val="22"/>
              </w:rPr>
              <w:t>30-09-2025</w:t>
            </w:r>
          </w:p>
        </w:tc>
      </w:tr>
      <w:tr w:rsidR="005A04FA" w:rsidRPr="00B013BB" w14:paraId="19AC57BB" w14:textId="77777777" w:rsidTr="00C221D9">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63D3A429" w14:textId="5C74A620" w:rsidR="005A04FA" w:rsidRDefault="005A04FA" w:rsidP="005A04FA">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494DA670" w14:textId="21CA8FA4" w:rsidR="005A04FA" w:rsidRDefault="005A04FA" w:rsidP="005A04FA">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42F705F5" w14:textId="28E185A9" w:rsidR="005A04FA" w:rsidRDefault="005A04FA" w:rsidP="005A04FA">
            <w:pPr>
              <w:pStyle w:val="Sinespaciad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39579771" w14:textId="77777777" w:rsidR="00491D0B" w:rsidRPr="00B013BB" w:rsidRDefault="00491D0B" w:rsidP="00677879">
      <w:pPr>
        <w:pStyle w:val="Sinespaciado"/>
        <w:jc w:val="both"/>
        <w:rPr>
          <w:rFonts w:ascii="Arial" w:hAnsi="Arial" w:cs="Arial"/>
          <w:b/>
          <w:i/>
          <w:sz w:val="22"/>
          <w:szCs w:val="22"/>
        </w:rPr>
      </w:pPr>
    </w:p>
    <w:sectPr w:rsidR="00491D0B" w:rsidRPr="00B013BB" w:rsidSect="009D3975">
      <w:headerReference w:type="default" r:id="rId8"/>
      <w:footerReference w:type="default" r:id="rId9"/>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5D82A" w14:textId="77777777" w:rsidR="00673E7D" w:rsidRDefault="00673E7D" w:rsidP="00E649BC">
      <w:pPr>
        <w:spacing w:after="0" w:line="240" w:lineRule="auto"/>
      </w:pPr>
      <w:r>
        <w:separator/>
      </w:r>
    </w:p>
  </w:endnote>
  <w:endnote w:type="continuationSeparator" w:id="0">
    <w:p w14:paraId="2C8C0FED" w14:textId="77777777" w:rsidR="00673E7D" w:rsidRDefault="00673E7D"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7F90" w14:textId="77777777" w:rsidR="00115711" w:rsidRPr="00115711" w:rsidRDefault="00115711" w:rsidP="00115711">
    <w:pPr>
      <w:tabs>
        <w:tab w:val="center" w:pos="4419"/>
        <w:tab w:val="right" w:pos="8838"/>
      </w:tabs>
      <w:spacing w:after="0" w:line="240" w:lineRule="auto"/>
      <w:jc w:val="center"/>
      <w:rPr>
        <w:rFonts w:ascii="Arial" w:hAnsi="Arial" w:cs="Arial"/>
        <w:b/>
        <w:i/>
        <w:sz w:val="16"/>
        <w:szCs w:val="16"/>
      </w:rPr>
    </w:pPr>
    <w:r w:rsidRPr="00115711">
      <w:rPr>
        <w:rFonts w:ascii="Arial" w:hAnsi="Arial" w:cs="Arial"/>
        <w:b/>
        <w:i/>
        <w:sz w:val="16"/>
        <w:szCs w:val="16"/>
      </w:rPr>
      <w:t>….llevamos más que agua.</w:t>
    </w:r>
  </w:p>
  <w:p w14:paraId="1AC58E62" w14:textId="77777777" w:rsidR="00115711" w:rsidRPr="00115711" w:rsidRDefault="00115711" w:rsidP="00115711">
    <w:pPr>
      <w:tabs>
        <w:tab w:val="center" w:pos="4419"/>
        <w:tab w:val="right" w:pos="8838"/>
      </w:tabs>
      <w:spacing w:after="0" w:line="240" w:lineRule="auto"/>
      <w:rPr>
        <w:rFonts w:ascii="Arial" w:hAnsi="Arial" w:cs="Arial"/>
        <w:sz w:val="16"/>
        <w:szCs w:val="16"/>
      </w:rPr>
    </w:pPr>
    <w:r w:rsidRPr="00115711">
      <w:rPr>
        <w:rFonts w:ascii="Arial" w:hAnsi="Arial" w:cs="Arial"/>
        <w:sz w:val="16"/>
        <w:szCs w:val="16"/>
      </w:rPr>
      <w:tab/>
      <w:t>Calle 21 No. 1C -17</w:t>
    </w:r>
    <w:r w:rsidRPr="00115711">
      <w:rPr>
        <w:rFonts w:ascii="Arial" w:hAnsi="Arial" w:cs="Arial"/>
        <w:sz w:val="16"/>
        <w:szCs w:val="16"/>
      </w:rPr>
      <w:tab/>
    </w:r>
  </w:p>
  <w:p w14:paraId="27F3FBA0" w14:textId="77777777" w:rsidR="00115711" w:rsidRPr="00115711" w:rsidRDefault="00115711" w:rsidP="00115711">
    <w:pPr>
      <w:tabs>
        <w:tab w:val="center" w:pos="4419"/>
        <w:tab w:val="left" w:pos="7605"/>
        <w:tab w:val="right" w:pos="8838"/>
      </w:tabs>
      <w:spacing w:after="0" w:line="240" w:lineRule="auto"/>
      <w:rPr>
        <w:rFonts w:ascii="Arial" w:hAnsi="Arial" w:cs="Arial"/>
        <w:sz w:val="16"/>
        <w:szCs w:val="16"/>
      </w:rPr>
    </w:pPr>
    <w:r w:rsidRPr="00115711">
      <w:rPr>
        <w:rFonts w:ascii="Arial" w:hAnsi="Arial" w:cs="Arial"/>
        <w:sz w:val="16"/>
        <w:szCs w:val="16"/>
      </w:rPr>
      <w:tab/>
      <w:t xml:space="preserve">Teléfonos 8 75 31 81 – 8 75 23 21  fax: Ext. 124     </w:t>
    </w:r>
    <w:r w:rsidRPr="00115711">
      <w:rPr>
        <w:rFonts w:ascii="Arial" w:hAnsi="Arial" w:cs="Arial"/>
        <w:sz w:val="16"/>
        <w:szCs w:val="16"/>
      </w:rPr>
      <w:tab/>
    </w:r>
  </w:p>
  <w:p w14:paraId="5609018A" w14:textId="77777777" w:rsidR="00115711" w:rsidRPr="00115711" w:rsidRDefault="00115711" w:rsidP="00115711">
    <w:pPr>
      <w:tabs>
        <w:tab w:val="center" w:pos="4419"/>
        <w:tab w:val="right" w:pos="8838"/>
      </w:tabs>
      <w:spacing w:after="0" w:line="240" w:lineRule="auto"/>
      <w:jc w:val="center"/>
      <w:rPr>
        <w:rFonts w:ascii="Arial" w:hAnsi="Arial" w:cs="Arial"/>
        <w:sz w:val="16"/>
        <w:szCs w:val="16"/>
      </w:rPr>
    </w:pPr>
    <w:hyperlink r:id="rId1" w:history="1">
      <w:r w:rsidRPr="00115711">
        <w:rPr>
          <w:rFonts w:ascii="Arial" w:hAnsi="Arial" w:cs="Arial"/>
          <w:color w:val="0000FF"/>
          <w:sz w:val="16"/>
          <w:szCs w:val="16"/>
          <w:u w:val="single"/>
        </w:rPr>
        <w:t>www.aguasdelhuila.gov.co</w:t>
      </w:r>
    </w:hyperlink>
  </w:p>
  <w:p w14:paraId="328CF1DC" w14:textId="77777777" w:rsidR="00115711" w:rsidRPr="00115711" w:rsidRDefault="00115711" w:rsidP="00115711">
    <w:pPr>
      <w:tabs>
        <w:tab w:val="center" w:pos="4419"/>
        <w:tab w:val="right" w:pos="8838"/>
      </w:tabs>
      <w:spacing w:after="0" w:line="240" w:lineRule="auto"/>
      <w:jc w:val="center"/>
      <w:rPr>
        <w:rFonts w:ascii="Arial" w:hAnsi="Arial" w:cs="Arial"/>
        <w:sz w:val="16"/>
        <w:szCs w:val="16"/>
      </w:rPr>
    </w:pPr>
    <w:r w:rsidRPr="00115711">
      <w:rPr>
        <w:rFonts w:ascii="Arial" w:hAnsi="Arial" w:cs="Arial"/>
        <w:sz w:val="16"/>
        <w:szCs w:val="16"/>
      </w:rPr>
      <w:t>Neiva – Huila (Colombia).</w:t>
    </w:r>
  </w:p>
  <w:p w14:paraId="64275FE2" w14:textId="77777777" w:rsidR="00FA1572" w:rsidRPr="000237A0" w:rsidRDefault="00115711" w:rsidP="00115711">
    <w:pPr>
      <w:tabs>
        <w:tab w:val="center" w:pos="4550"/>
        <w:tab w:val="left" w:pos="5818"/>
      </w:tabs>
      <w:ind w:right="260"/>
      <w:jc w:val="right"/>
      <w:rPr>
        <w:rFonts w:ascii="Arial" w:hAnsi="Arial" w:cs="Arial"/>
        <w:sz w:val="14"/>
        <w:szCs w:val="14"/>
      </w:rPr>
    </w:pPr>
    <w:r w:rsidRPr="000237A0">
      <w:rPr>
        <w:rFonts w:ascii="Arial" w:hAnsi="Arial" w:cs="Arial"/>
        <w:spacing w:val="60"/>
        <w:sz w:val="14"/>
        <w:szCs w:val="14"/>
        <w:lang w:val="es-ES"/>
      </w:rPr>
      <w:t>Página</w:t>
    </w:r>
    <w:r w:rsidRPr="000237A0">
      <w:rPr>
        <w:rFonts w:ascii="Arial" w:hAnsi="Arial" w:cs="Arial"/>
        <w:sz w:val="14"/>
        <w:szCs w:val="14"/>
        <w:lang w:val="es-ES"/>
      </w:rPr>
      <w:t xml:space="preserve"> </w:t>
    </w:r>
    <w:r w:rsidRPr="000237A0">
      <w:rPr>
        <w:rFonts w:ascii="Arial" w:hAnsi="Arial" w:cs="Arial"/>
        <w:sz w:val="14"/>
        <w:szCs w:val="14"/>
      </w:rPr>
      <w:fldChar w:fldCharType="begin"/>
    </w:r>
    <w:r w:rsidRPr="000237A0">
      <w:rPr>
        <w:rFonts w:ascii="Arial" w:hAnsi="Arial" w:cs="Arial"/>
        <w:sz w:val="14"/>
        <w:szCs w:val="14"/>
      </w:rPr>
      <w:instrText>PAGE   \* MERGEFORMAT</w:instrText>
    </w:r>
    <w:r w:rsidRPr="000237A0">
      <w:rPr>
        <w:rFonts w:ascii="Arial" w:hAnsi="Arial" w:cs="Arial"/>
        <w:sz w:val="14"/>
        <w:szCs w:val="14"/>
      </w:rPr>
      <w:fldChar w:fldCharType="separate"/>
    </w:r>
    <w:r w:rsidR="00DC0170" w:rsidRPr="00DC0170">
      <w:rPr>
        <w:rFonts w:ascii="Arial" w:hAnsi="Arial" w:cs="Arial"/>
        <w:noProof/>
        <w:sz w:val="14"/>
        <w:szCs w:val="14"/>
        <w:lang w:val="es-ES"/>
      </w:rPr>
      <w:t>5</w:t>
    </w:r>
    <w:r w:rsidRPr="000237A0">
      <w:rPr>
        <w:rFonts w:ascii="Arial" w:hAnsi="Arial" w:cs="Arial"/>
        <w:sz w:val="14"/>
        <w:szCs w:val="14"/>
      </w:rPr>
      <w:fldChar w:fldCharType="end"/>
    </w:r>
    <w:r w:rsidRPr="000237A0">
      <w:rPr>
        <w:rFonts w:ascii="Arial" w:hAnsi="Arial" w:cs="Arial"/>
        <w:sz w:val="14"/>
        <w:szCs w:val="14"/>
        <w:lang w:val="es-ES"/>
      </w:rPr>
      <w:t xml:space="preserve"> | </w:t>
    </w:r>
    <w:r w:rsidRPr="000237A0">
      <w:rPr>
        <w:rFonts w:ascii="Arial" w:hAnsi="Arial" w:cs="Arial"/>
        <w:sz w:val="14"/>
        <w:szCs w:val="14"/>
      </w:rPr>
      <w:fldChar w:fldCharType="begin"/>
    </w:r>
    <w:r w:rsidRPr="000237A0">
      <w:rPr>
        <w:rFonts w:ascii="Arial" w:hAnsi="Arial" w:cs="Arial"/>
        <w:sz w:val="14"/>
        <w:szCs w:val="14"/>
      </w:rPr>
      <w:instrText>NUMPAGES  \* Arabic  \* MERGEFORMAT</w:instrText>
    </w:r>
    <w:r w:rsidRPr="000237A0">
      <w:rPr>
        <w:rFonts w:ascii="Arial" w:hAnsi="Arial" w:cs="Arial"/>
        <w:sz w:val="14"/>
        <w:szCs w:val="14"/>
      </w:rPr>
      <w:fldChar w:fldCharType="separate"/>
    </w:r>
    <w:r w:rsidR="00DC0170" w:rsidRPr="00DC0170">
      <w:rPr>
        <w:rFonts w:ascii="Arial" w:hAnsi="Arial" w:cs="Arial"/>
        <w:noProof/>
        <w:sz w:val="14"/>
        <w:szCs w:val="14"/>
        <w:lang w:val="es-ES"/>
      </w:rPr>
      <w:t>5</w:t>
    </w:r>
    <w:r w:rsidRPr="000237A0">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327AB" w14:textId="77777777" w:rsidR="00673E7D" w:rsidRDefault="00673E7D" w:rsidP="00E649BC">
      <w:pPr>
        <w:spacing w:after="0" w:line="240" w:lineRule="auto"/>
      </w:pPr>
      <w:r>
        <w:separator/>
      </w:r>
    </w:p>
  </w:footnote>
  <w:footnote w:type="continuationSeparator" w:id="0">
    <w:p w14:paraId="3C2D73AB" w14:textId="77777777" w:rsidR="00673E7D" w:rsidRDefault="00673E7D"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6589"/>
    </w:tblGrid>
    <w:tr w:rsidR="00DA49DD" w:rsidRPr="00B013BB" w14:paraId="5A259E78" w14:textId="77777777" w:rsidTr="00DA49DD">
      <w:trPr>
        <w:trHeight w:val="677"/>
        <w:jc w:val="center"/>
      </w:trPr>
      <w:tc>
        <w:tcPr>
          <w:tcW w:w="1988" w:type="dxa"/>
          <w:vMerge w:val="restart"/>
        </w:tcPr>
        <w:p w14:paraId="7994D389" w14:textId="1D0B8EF3" w:rsidR="00DA49DD" w:rsidRPr="00B013BB" w:rsidRDefault="00DA49DD" w:rsidP="002F087B">
          <w:pPr>
            <w:tabs>
              <w:tab w:val="center" w:pos="4419"/>
              <w:tab w:val="right" w:pos="8838"/>
            </w:tabs>
            <w:spacing w:after="0" w:line="240" w:lineRule="auto"/>
            <w:jc w:val="center"/>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5F77CBF4" wp14:editId="5C709570">
                <wp:extent cx="822325" cy="782320"/>
                <wp:effectExtent l="0" t="0" r="0" b="0"/>
                <wp:docPr id="143570776"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0776"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27502" cy="787245"/>
                        </a:xfrm>
                        <a:prstGeom prst="rect">
                          <a:avLst/>
                        </a:prstGeom>
                      </pic:spPr>
                    </pic:pic>
                  </a:graphicData>
                </a:graphic>
              </wp:inline>
            </w:drawing>
          </w:r>
        </w:p>
      </w:tc>
      <w:tc>
        <w:tcPr>
          <w:tcW w:w="6589" w:type="dxa"/>
          <w:vAlign w:val="center"/>
        </w:tcPr>
        <w:p w14:paraId="5D8434BD" w14:textId="77777777" w:rsidR="00DA49DD" w:rsidRPr="00B013BB" w:rsidRDefault="00DA49DD" w:rsidP="00B013BB">
          <w:pPr>
            <w:tabs>
              <w:tab w:val="center" w:pos="4419"/>
              <w:tab w:val="right" w:pos="8838"/>
            </w:tabs>
            <w:spacing w:after="0" w:line="240" w:lineRule="auto"/>
            <w:jc w:val="center"/>
            <w:rPr>
              <w:rFonts w:ascii="Arial Rounded MT Bold" w:eastAsia="Times New Roman" w:hAnsi="Arial Rounded MT Bold"/>
              <w:lang w:eastAsia="ar-SA"/>
            </w:rPr>
          </w:pPr>
          <w:r w:rsidRPr="00B013BB">
            <w:rPr>
              <w:rFonts w:ascii="Arial Rounded MT Bold" w:eastAsia="Times New Roman" w:hAnsi="Arial Rounded MT Bold"/>
              <w:lang w:eastAsia="ar-SA"/>
            </w:rPr>
            <w:t>AGUAS DEL HUILA S.A. E.S.P.</w:t>
          </w:r>
        </w:p>
        <w:p w14:paraId="33E82E2C" w14:textId="77777777" w:rsidR="00DA49DD" w:rsidRPr="00B013BB" w:rsidRDefault="00DA49DD" w:rsidP="00B013BB">
          <w:pPr>
            <w:suppressAutoHyphens/>
            <w:spacing w:after="0" w:line="240" w:lineRule="auto"/>
            <w:jc w:val="center"/>
            <w:rPr>
              <w:rFonts w:ascii="Times New Roman" w:eastAsia="Times New Roman" w:hAnsi="Times New Roman"/>
              <w:sz w:val="20"/>
              <w:szCs w:val="20"/>
              <w:lang w:eastAsia="ar-SA"/>
            </w:rPr>
          </w:pPr>
          <w:r w:rsidRPr="00B013BB">
            <w:rPr>
              <w:rFonts w:ascii="Arial Rounded MT Bold" w:eastAsia="Times New Roman" w:hAnsi="Arial Rounded MT Bold"/>
              <w:sz w:val="20"/>
              <w:szCs w:val="20"/>
              <w:lang w:eastAsia="ar-SA"/>
            </w:rPr>
            <w:t>NIT.  800.100.553-2</w:t>
          </w:r>
        </w:p>
      </w:tc>
    </w:tr>
    <w:tr w:rsidR="00DA49DD" w:rsidRPr="00B013BB" w14:paraId="03CC2989" w14:textId="77777777" w:rsidTr="00DA49DD">
      <w:trPr>
        <w:trHeight w:val="788"/>
        <w:jc w:val="center"/>
      </w:trPr>
      <w:tc>
        <w:tcPr>
          <w:tcW w:w="1988" w:type="dxa"/>
          <w:vMerge/>
          <w:tcBorders>
            <w:bottom w:val="single" w:sz="4" w:space="0" w:color="auto"/>
          </w:tcBorders>
          <w:vAlign w:val="center"/>
        </w:tcPr>
        <w:p w14:paraId="703D4D30" w14:textId="77777777" w:rsidR="00DA49DD" w:rsidRPr="00B013BB" w:rsidRDefault="00DA49DD" w:rsidP="00B013BB">
          <w:pPr>
            <w:tabs>
              <w:tab w:val="center" w:pos="4419"/>
              <w:tab w:val="right" w:pos="8838"/>
            </w:tabs>
            <w:spacing w:after="0" w:line="240" w:lineRule="auto"/>
            <w:rPr>
              <w:rFonts w:ascii="Times New Roman" w:eastAsia="Times New Roman" w:hAnsi="Times New Roman"/>
              <w:sz w:val="20"/>
              <w:szCs w:val="20"/>
              <w:lang w:eastAsia="ar-SA"/>
            </w:rPr>
          </w:pPr>
        </w:p>
      </w:tc>
      <w:tc>
        <w:tcPr>
          <w:tcW w:w="6589" w:type="dxa"/>
          <w:tcBorders>
            <w:bottom w:val="single" w:sz="4" w:space="0" w:color="auto"/>
          </w:tcBorders>
          <w:vAlign w:val="center"/>
        </w:tcPr>
        <w:p w14:paraId="7AC72458" w14:textId="77777777" w:rsidR="00DA49DD" w:rsidRPr="00B013BB" w:rsidRDefault="00DA49DD" w:rsidP="00B013BB">
          <w:pPr>
            <w:tabs>
              <w:tab w:val="center" w:pos="4419"/>
              <w:tab w:val="right" w:pos="8838"/>
            </w:tabs>
            <w:spacing w:after="0" w:line="240" w:lineRule="auto"/>
            <w:jc w:val="center"/>
            <w:rPr>
              <w:rFonts w:ascii="Arial Rounded MT Bold" w:eastAsia="Times New Roman" w:hAnsi="Arial Rounded MT Bold"/>
              <w:sz w:val="20"/>
              <w:szCs w:val="20"/>
              <w:lang w:eastAsia="ar-SA"/>
            </w:rPr>
          </w:pPr>
          <w:r w:rsidRPr="00B013BB">
            <w:rPr>
              <w:rFonts w:ascii="Arial Rounded MT Bold" w:hAnsi="Arial Rounded MT Bold" w:cs="Arial"/>
              <w:iCs/>
              <w:sz w:val="20"/>
              <w:szCs w:val="20"/>
            </w:rPr>
            <w:t>RELACIÓN Y COORDINACIÓN CON ENTES EXTERNOS</w:t>
          </w:r>
        </w:p>
        <w:p w14:paraId="44CA3230" w14:textId="49DA4607" w:rsidR="00DA49DD" w:rsidRPr="00B013BB" w:rsidRDefault="00DA49DD" w:rsidP="00B013BB">
          <w:pPr>
            <w:tabs>
              <w:tab w:val="center" w:pos="4419"/>
              <w:tab w:val="right" w:pos="8838"/>
            </w:tabs>
            <w:spacing w:after="0" w:line="240" w:lineRule="auto"/>
            <w:jc w:val="center"/>
            <w:rPr>
              <w:rFonts w:ascii="Arial Rounded MT Bold" w:eastAsia="Times New Roman" w:hAnsi="Arial Rounded MT Bold"/>
              <w:sz w:val="16"/>
              <w:szCs w:val="16"/>
              <w:lang w:eastAsia="ar-SA"/>
            </w:rPr>
          </w:pPr>
          <w:r>
            <w:rPr>
              <w:rFonts w:ascii="Arial Rounded MT Bold" w:eastAsia="Times New Roman" w:hAnsi="Arial Rounded MT Bold"/>
              <w:sz w:val="16"/>
              <w:szCs w:val="16"/>
              <w:lang w:eastAsia="ar-SA"/>
            </w:rPr>
            <w:t>VERSIÓN: 8</w:t>
          </w:r>
          <w:r w:rsidRPr="00B013BB">
            <w:rPr>
              <w:rFonts w:ascii="Arial Rounded MT Bold" w:eastAsia="Times New Roman" w:hAnsi="Arial Rounded MT Bold"/>
              <w:sz w:val="16"/>
              <w:szCs w:val="16"/>
              <w:lang w:eastAsia="ar-SA"/>
            </w:rPr>
            <w:t>.0</w:t>
          </w:r>
        </w:p>
      </w:tc>
    </w:tr>
  </w:tbl>
  <w:p w14:paraId="4A6229B0" w14:textId="77777777" w:rsidR="00B013BB" w:rsidRPr="00097CC8" w:rsidRDefault="00B013BB" w:rsidP="00B013BB">
    <w:pPr>
      <w:pStyle w:val="Encabezad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CC959BA"/>
    <w:multiLevelType w:val="hybridMultilevel"/>
    <w:tmpl w:val="0A326EF0"/>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C004DF1"/>
    <w:multiLevelType w:val="hybridMultilevel"/>
    <w:tmpl w:val="225C7EEA"/>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num w:numId="1" w16cid:durableId="1755200142">
    <w:abstractNumId w:val="18"/>
  </w:num>
  <w:num w:numId="2" w16cid:durableId="1168983364">
    <w:abstractNumId w:val="14"/>
  </w:num>
  <w:num w:numId="3" w16cid:durableId="1329822807">
    <w:abstractNumId w:val="0"/>
  </w:num>
  <w:num w:numId="4" w16cid:durableId="761142165">
    <w:abstractNumId w:val="8"/>
  </w:num>
  <w:num w:numId="5" w16cid:durableId="133956400">
    <w:abstractNumId w:val="11"/>
  </w:num>
  <w:num w:numId="6" w16cid:durableId="255486301">
    <w:abstractNumId w:val="5"/>
  </w:num>
  <w:num w:numId="7" w16cid:durableId="1431966866">
    <w:abstractNumId w:val="13"/>
  </w:num>
  <w:num w:numId="8" w16cid:durableId="1579947663">
    <w:abstractNumId w:val="23"/>
  </w:num>
  <w:num w:numId="9" w16cid:durableId="316887379">
    <w:abstractNumId w:val="1"/>
  </w:num>
  <w:num w:numId="10" w16cid:durableId="1624386138">
    <w:abstractNumId w:val="7"/>
  </w:num>
  <w:num w:numId="11" w16cid:durableId="1573999334">
    <w:abstractNumId w:val="20"/>
  </w:num>
  <w:num w:numId="12" w16cid:durableId="949435954">
    <w:abstractNumId w:val="2"/>
  </w:num>
  <w:num w:numId="13" w16cid:durableId="295567409">
    <w:abstractNumId w:val="12"/>
  </w:num>
  <w:num w:numId="14" w16cid:durableId="1122266413">
    <w:abstractNumId w:val="19"/>
  </w:num>
  <w:num w:numId="15" w16cid:durableId="967591273">
    <w:abstractNumId w:val="4"/>
  </w:num>
  <w:num w:numId="16" w16cid:durableId="1148673451">
    <w:abstractNumId w:val="22"/>
  </w:num>
  <w:num w:numId="17" w16cid:durableId="1194924228">
    <w:abstractNumId w:val="16"/>
  </w:num>
  <w:num w:numId="18" w16cid:durableId="1562404163">
    <w:abstractNumId w:val="17"/>
  </w:num>
  <w:num w:numId="19" w16cid:durableId="2088108826">
    <w:abstractNumId w:val="3"/>
  </w:num>
  <w:num w:numId="20" w16cid:durableId="229969436">
    <w:abstractNumId w:val="15"/>
  </w:num>
  <w:num w:numId="21" w16cid:durableId="1989626871">
    <w:abstractNumId w:val="21"/>
  </w:num>
  <w:num w:numId="22" w16cid:durableId="1628513517">
    <w:abstractNumId w:val="6"/>
  </w:num>
  <w:num w:numId="23" w16cid:durableId="1093670062">
    <w:abstractNumId w:val="9"/>
  </w:num>
  <w:num w:numId="24" w16cid:durableId="1292132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20D65"/>
    <w:rsid w:val="000237A0"/>
    <w:rsid w:val="0003559E"/>
    <w:rsid w:val="0003749F"/>
    <w:rsid w:val="00057211"/>
    <w:rsid w:val="000576A8"/>
    <w:rsid w:val="00057900"/>
    <w:rsid w:val="00060CF2"/>
    <w:rsid w:val="00076FB4"/>
    <w:rsid w:val="00090618"/>
    <w:rsid w:val="00097CC8"/>
    <w:rsid w:val="000B0498"/>
    <w:rsid w:val="000B2F72"/>
    <w:rsid w:val="000C21FF"/>
    <w:rsid w:val="000C23A5"/>
    <w:rsid w:val="000D05D9"/>
    <w:rsid w:val="001129C9"/>
    <w:rsid w:val="00113814"/>
    <w:rsid w:val="00115522"/>
    <w:rsid w:val="00115711"/>
    <w:rsid w:val="0014079B"/>
    <w:rsid w:val="00144625"/>
    <w:rsid w:val="00162F09"/>
    <w:rsid w:val="00164CDA"/>
    <w:rsid w:val="00173220"/>
    <w:rsid w:val="00185CAD"/>
    <w:rsid w:val="00186FF3"/>
    <w:rsid w:val="001D55BE"/>
    <w:rsid w:val="002016F9"/>
    <w:rsid w:val="0021767C"/>
    <w:rsid w:val="002428AF"/>
    <w:rsid w:val="002576AB"/>
    <w:rsid w:val="0028004B"/>
    <w:rsid w:val="002D0A38"/>
    <w:rsid w:val="002D4C2C"/>
    <w:rsid w:val="002F087B"/>
    <w:rsid w:val="002F53BF"/>
    <w:rsid w:val="003072C9"/>
    <w:rsid w:val="00326C10"/>
    <w:rsid w:val="00343F06"/>
    <w:rsid w:val="00350BC8"/>
    <w:rsid w:val="00352F35"/>
    <w:rsid w:val="003535DC"/>
    <w:rsid w:val="00377AAD"/>
    <w:rsid w:val="003941AB"/>
    <w:rsid w:val="003965CB"/>
    <w:rsid w:val="003C3EFC"/>
    <w:rsid w:val="0044451D"/>
    <w:rsid w:val="00444A6A"/>
    <w:rsid w:val="004712AE"/>
    <w:rsid w:val="00491D0B"/>
    <w:rsid w:val="004A7472"/>
    <w:rsid w:val="004B14E6"/>
    <w:rsid w:val="004C1287"/>
    <w:rsid w:val="004C6239"/>
    <w:rsid w:val="004D096E"/>
    <w:rsid w:val="00503286"/>
    <w:rsid w:val="005145BE"/>
    <w:rsid w:val="005209DC"/>
    <w:rsid w:val="005251F1"/>
    <w:rsid w:val="00535ED8"/>
    <w:rsid w:val="0054048A"/>
    <w:rsid w:val="005415B1"/>
    <w:rsid w:val="00557808"/>
    <w:rsid w:val="005A04FA"/>
    <w:rsid w:val="005F3CB5"/>
    <w:rsid w:val="005F65AD"/>
    <w:rsid w:val="00607DF9"/>
    <w:rsid w:val="00620B30"/>
    <w:rsid w:val="006251FA"/>
    <w:rsid w:val="00673E7D"/>
    <w:rsid w:val="00677879"/>
    <w:rsid w:val="006830FD"/>
    <w:rsid w:val="00683700"/>
    <w:rsid w:val="006A25EB"/>
    <w:rsid w:val="006D6C71"/>
    <w:rsid w:val="006F1288"/>
    <w:rsid w:val="006F3D33"/>
    <w:rsid w:val="00703A34"/>
    <w:rsid w:val="00721977"/>
    <w:rsid w:val="00785DD8"/>
    <w:rsid w:val="007E17D5"/>
    <w:rsid w:val="007E664D"/>
    <w:rsid w:val="007F314F"/>
    <w:rsid w:val="00831986"/>
    <w:rsid w:val="00832C54"/>
    <w:rsid w:val="00860FAF"/>
    <w:rsid w:val="008935BB"/>
    <w:rsid w:val="008D1C2A"/>
    <w:rsid w:val="008E36DE"/>
    <w:rsid w:val="008E593A"/>
    <w:rsid w:val="008E62F0"/>
    <w:rsid w:val="008F16DD"/>
    <w:rsid w:val="008F20B3"/>
    <w:rsid w:val="0091797F"/>
    <w:rsid w:val="00920586"/>
    <w:rsid w:val="009428C3"/>
    <w:rsid w:val="00945552"/>
    <w:rsid w:val="0099147D"/>
    <w:rsid w:val="0099522F"/>
    <w:rsid w:val="009A06C4"/>
    <w:rsid w:val="009D3975"/>
    <w:rsid w:val="009E17DD"/>
    <w:rsid w:val="00A10D34"/>
    <w:rsid w:val="00A20765"/>
    <w:rsid w:val="00A6556A"/>
    <w:rsid w:val="00A83F9E"/>
    <w:rsid w:val="00A922FF"/>
    <w:rsid w:val="00A931E2"/>
    <w:rsid w:val="00AA037D"/>
    <w:rsid w:val="00AD4538"/>
    <w:rsid w:val="00AD55E0"/>
    <w:rsid w:val="00B013BB"/>
    <w:rsid w:val="00B142DE"/>
    <w:rsid w:val="00B31F83"/>
    <w:rsid w:val="00B35C65"/>
    <w:rsid w:val="00B41E2B"/>
    <w:rsid w:val="00B6577D"/>
    <w:rsid w:val="00B72F22"/>
    <w:rsid w:val="00BA2DC5"/>
    <w:rsid w:val="00BA4181"/>
    <w:rsid w:val="00BE0B22"/>
    <w:rsid w:val="00C05791"/>
    <w:rsid w:val="00C137FC"/>
    <w:rsid w:val="00C24DB3"/>
    <w:rsid w:val="00C35AD5"/>
    <w:rsid w:val="00C4698C"/>
    <w:rsid w:val="00C536AE"/>
    <w:rsid w:val="00C805F5"/>
    <w:rsid w:val="00C80F81"/>
    <w:rsid w:val="00C96BC4"/>
    <w:rsid w:val="00D10C2D"/>
    <w:rsid w:val="00D22E87"/>
    <w:rsid w:val="00D47A81"/>
    <w:rsid w:val="00D82A0B"/>
    <w:rsid w:val="00DA0B16"/>
    <w:rsid w:val="00DA49DD"/>
    <w:rsid w:val="00DC0170"/>
    <w:rsid w:val="00E04189"/>
    <w:rsid w:val="00E217D4"/>
    <w:rsid w:val="00E21EB5"/>
    <w:rsid w:val="00E33A93"/>
    <w:rsid w:val="00E649BC"/>
    <w:rsid w:val="00E656E5"/>
    <w:rsid w:val="00E71A98"/>
    <w:rsid w:val="00E8798D"/>
    <w:rsid w:val="00E956D8"/>
    <w:rsid w:val="00EA602D"/>
    <w:rsid w:val="00EB0378"/>
    <w:rsid w:val="00F02389"/>
    <w:rsid w:val="00F3188A"/>
    <w:rsid w:val="00F530D8"/>
    <w:rsid w:val="00F8129E"/>
    <w:rsid w:val="00F866E7"/>
    <w:rsid w:val="00F94743"/>
    <w:rsid w:val="00FA1572"/>
    <w:rsid w:val="00FA6F3C"/>
    <w:rsid w:val="00FB2033"/>
    <w:rsid w:val="00FB609E"/>
    <w:rsid w:val="00FC3553"/>
    <w:rsid w:val="00FE79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EDA7C"/>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character" w:styleId="Hipervnculo">
    <w:name w:val="Hyperlink"/>
    <w:basedOn w:val="Fuentedeprrafopredeter"/>
    <w:rsid w:val="006830FD"/>
    <w:rPr>
      <w:color w:val="0000FF"/>
      <w:u w:val="single"/>
    </w:rPr>
  </w:style>
  <w:style w:type="paragraph" w:styleId="Textodeglobo">
    <w:name w:val="Balloon Text"/>
    <w:basedOn w:val="Normal"/>
    <w:link w:val="TextodegloboCar"/>
    <w:uiPriority w:val="99"/>
    <w:semiHidden/>
    <w:unhideWhenUsed/>
    <w:rsid w:val="00BA41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418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BCB03-92CE-49C9-89FD-91974128E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5</Pages>
  <Words>1472</Words>
  <Characters>8098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62</cp:revision>
  <dcterms:created xsi:type="dcterms:W3CDTF">2013-04-29T13:32:00Z</dcterms:created>
  <dcterms:modified xsi:type="dcterms:W3CDTF">2026-07-06T18:54:00Z</dcterms:modified>
</cp:coreProperties>
</file>